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5DFE" w14:textId="4A8FF44D" w:rsidR="001A239E" w:rsidRDefault="00AE0F26" w:rsidP="001A239E">
      <w:pPr>
        <w:tabs>
          <w:tab w:val="center" w:pos="4536"/>
          <w:tab w:val="left" w:pos="7800"/>
        </w:tabs>
        <w:ind w:left="360"/>
        <w:jc w:val="right"/>
        <w:rPr>
          <w:noProof/>
          <w:sz w:val="20"/>
          <w:lang w:val="fi-FI"/>
        </w:rPr>
      </w:pPr>
      <w:r w:rsidRPr="0028524C">
        <w:rPr>
          <w:noProof/>
        </w:rPr>
        <w:drawing>
          <wp:anchor distT="0" distB="0" distL="114300" distR="114300" simplePos="0" relativeHeight="251657728" behindDoc="0" locked="0" layoutInCell="1" allowOverlap="1" wp14:anchorId="06B08926" wp14:editId="0ABE88BA">
            <wp:simplePos x="0" y="0"/>
            <wp:positionH relativeFrom="column">
              <wp:posOffset>2514600</wp:posOffset>
            </wp:positionH>
            <wp:positionV relativeFrom="paragraph">
              <wp:posOffset>196850</wp:posOffset>
            </wp:positionV>
            <wp:extent cx="742950" cy="819150"/>
            <wp:effectExtent l="0" t="0" r="0" b="0"/>
            <wp:wrapSquare wrapText="left"/>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F8A80" w14:textId="77777777" w:rsidR="00AE0F26" w:rsidRPr="0028524C" w:rsidRDefault="00AE0F26" w:rsidP="001A239E">
      <w:pPr>
        <w:tabs>
          <w:tab w:val="center" w:pos="4536"/>
          <w:tab w:val="left" w:pos="7800"/>
        </w:tabs>
        <w:ind w:left="360"/>
        <w:jc w:val="right"/>
        <w:rPr>
          <w:noProof/>
          <w:sz w:val="20"/>
          <w:lang w:val="fi-FI"/>
        </w:rPr>
      </w:pPr>
    </w:p>
    <w:p w14:paraId="7239A760" w14:textId="134C0525" w:rsidR="001A239E" w:rsidRDefault="001A239E" w:rsidP="00396F7F">
      <w:pPr>
        <w:tabs>
          <w:tab w:val="center" w:pos="4536"/>
          <w:tab w:val="left" w:pos="7800"/>
        </w:tabs>
        <w:jc w:val="right"/>
        <w:rPr>
          <w:b/>
          <w:noProof/>
          <w:lang w:val="fi-FI"/>
        </w:rPr>
      </w:pPr>
    </w:p>
    <w:p w14:paraId="2AA9F669" w14:textId="77777777" w:rsidR="00396F7F" w:rsidRDefault="00396F7F" w:rsidP="00396F7F">
      <w:pPr>
        <w:tabs>
          <w:tab w:val="center" w:pos="4536"/>
          <w:tab w:val="left" w:pos="7800"/>
        </w:tabs>
        <w:jc w:val="right"/>
        <w:rPr>
          <w:b/>
          <w:noProof/>
          <w:lang w:val="fi-FI"/>
        </w:rPr>
      </w:pPr>
    </w:p>
    <w:p w14:paraId="35334E32" w14:textId="77777777" w:rsidR="00396F7F" w:rsidRDefault="00396F7F" w:rsidP="00396F7F">
      <w:pPr>
        <w:tabs>
          <w:tab w:val="center" w:pos="4536"/>
          <w:tab w:val="left" w:pos="7800"/>
        </w:tabs>
        <w:jc w:val="right"/>
        <w:rPr>
          <w:b/>
          <w:noProof/>
          <w:lang w:val="fi-FI"/>
        </w:rPr>
      </w:pPr>
    </w:p>
    <w:p w14:paraId="4DE95356" w14:textId="77777777" w:rsidR="00396F7F" w:rsidRPr="00396F7F" w:rsidRDefault="00396F7F" w:rsidP="00396F7F">
      <w:pPr>
        <w:tabs>
          <w:tab w:val="center" w:pos="4536"/>
          <w:tab w:val="left" w:pos="7800"/>
        </w:tabs>
        <w:jc w:val="right"/>
        <w:rPr>
          <w:b/>
          <w:noProof/>
          <w:lang w:val="fi-FI"/>
        </w:rPr>
      </w:pPr>
    </w:p>
    <w:p w14:paraId="28D70756" w14:textId="77777777" w:rsidR="001A239E" w:rsidRPr="0028524C" w:rsidRDefault="001A239E" w:rsidP="00F62DCE">
      <w:pPr>
        <w:pStyle w:val="Pis"/>
        <w:tabs>
          <w:tab w:val="clear" w:pos="9072"/>
          <w:tab w:val="center" w:pos="4320"/>
          <w:tab w:val="center" w:pos="4394"/>
          <w:tab w:val="right" w:pos="9720"/>
        </w:tabs>
        <w:rPr>
          <w:noProof/>
          <w:spacing w:val="70"/>
          <w:szCs w:val="24"/>
          <w:lang w:val="fi-FI"/>
        </w:rPr>
      </w:pPr>
    </w:p>
    <w:p w14:paraId="5C4132A6" w14:textId="77777777" w:rsidR="001A239E" w:rsidRPr="0028524C" w:rsidRDefault="001A239E" w:rsidP="001A239E">
      <w:pPr>
        <w:pStyle w:val="Pis"/>
        <w:tabs>
          <w:tab w:val="clear" w:pos="9072"/>
          <w:tab w:val="center" w:pos="4320"/>
          <w:tab w:val="center" w:pos="4394"/>
          <w:tab w:val="right" w:pos="9720"/>
        </w:tabs>
        <w:jc w:val="center"/>
        <w:rPr>
          <w:noProof/>
          <w:spacing w:val="70"/>
          <w:lang w:val="fi-FI"/>
        </w:rPr>
      </w:pPr>
      <w:r w:rsidRPr="0028524C">
        <w:rPr>
          <w:noProof/>
          <w:spacing w:val="70"/>
          <w:sz w:val="44"/>
          <w:szCs w:val="44"/>
          <w:lang w:val="fi-FI"/>
        </w:rPr>
        <w:t>KOHTUMÄÄRUS</w:t>
      </w:r>
    </w:p>
    <w:tbl>
      <w:tblPr>
        <w:tblW w:w="9888" w:type="dxa"/>
        <w:tblLayout w:type="fixed"/>
        <w:tblLook w:val="0000" w:firstRow="0" w:lastRow="0" w:firstColumn="0" w:lastColumn="0" w:noHBand="0" w:noVBand="0"/>
      </w:tblPr>
      <w:tblGrid>
        <w:gridCol w:w="3528"/>
        <w:gridCol w:w="6360"/>
      </w:tblGrid>
      <w:tr w:rsidR="001A239E" w:rsidRPr="0028524C" w14:paraId="530FFF75" w14:textId="77777777" w:rsidTr="001B6A23">
        <w:tc>
          <w:tcPr>
            <w:tcW w:w="3528" w:type="dxa"/>
          </w:tcPr>
          <w:p w14:paraId="754E59A1" w14:textId="77777777" w:rsidR="001A239E" w:rsidRPr="0028524C" w:rsidRDefault="001A239E" w:rsidP="00AE0F26">
            <w:pPr>
              <w:pStyle w:val="Pis"/>
              <w:spacing w:before="120"/>
              <w:jc w:val="both"/>
              <w:rPr>
                <w:b/>
                <w:bCs/>
                <w:noProof/>
                <w:lang w:val="et-EE"/>
              </w:rPr>
            </w:pPr>
            <w:r w:rsidRPr="0028524C">
              <w:rPr>
                <w:b/>
                <w:bCs/>
                <w:noProof/>
                <w:lang w:val="et-EE"/>
              </w:rPr>
              <w:t>Kohus</w:t>
            </w:r>
          </w:p>
        </w:tc>
        <w:tc>
          <w:tcPr>
            <w:tcW w:w="6360" w:type="dxa"/>
          </w:tcPr>
          <w:p w14:paraId="59D17205" w14:textId="77777777" w:rsidR="001A239E" w:rsidRPr="0028524C" w:rsidRDefault="001A239E" w:rsidP="00AE0F26">
            <w:pPr>
              <w:spacing w:before="120"/>
              <w:rPr>
                <w:noProof/>
              </w:rPr>
            </w:pPr>
            <w:r w:rsidRPr="0028524C">
              <w:rPr>
                <w:noProof/>
              </w:rPr>
              <w:t>Tartu Maakohus</w:t>
            </w:r>
          </w:p>
        </w:tc>
      </w:tr>
      <w:tr w:rsidR="001A239E" w:rsidRPr="0028524C" w14:paraId="231F0287" w14:textId="77777777" w:rsidTr="001B6A23">
        <w:tc>
          <w:tcPr>
            <w:tcW w:w="3528" w:type="dxa"/>
          </w:tcPr>
          <w:p w14:paraId="27C81CF2" w14:textId="77777777" w:rsidR="001A239E" w:rsidRPr="0028524C" w:rsidRDefault="001A239E" w:rsidP="00AE0F26">
            <w:pPr>
              <w:pStyle w:val="Pis"/>
              <w:spacing w:before="120"/>
              <w:jc w:val="both"/>
              <w:rPr>
                <w:b/>
                <w:bCs/>
                <w:noProof/>
                <w:lang w:val="et-EE"/>
              </w:rPr>
            </w:pPr>
            <w:r w:rsidRPr="0028524C">
              <w:rPr>
                <w:b/>
                <w:bCs/>
                <w:noProof/>
                <w:lang w:val="et-EE"/>
              </w:rPr>
              <w:t>Kohtukoosseis</w:t>
            </w:r>
          </w:p>
        </w:tc>
        <w:tc>
          <w:tcPr>
            <w:tcW w:w="6360" w:type="dxa"/>
          </w:tcPr>
          <w:p w14:paraId="430B49E7" w14:textId="54144DD6" w:rsidR="001A239E" w:rsidRPr="0028524C" w:rsidRDefault="001A239E" w:rsidP="00AE0F26">
            <w:pPr>
              <w:spacing w:before="120"/>
              <w:rPr>
                <w:noProof/>
              </w:rPr>
            </w:pPr>
            <w:r w:rsidRPr="0028524C">
              <w:rPr>
                <w:noProof/>
              </w:rPr>
              <w:t xml:space="preserve">kohtunik </w:t>
            </w:r>
            <w:r w:rsidR="00AE0F26">
              <w:rPr>
                <w:noProof/>
              </w:rPr>
              <w:t>Eveli Vavrenjuk</w:t>
            </w:r>
          </w:p>
        </w:tc>
      </w:tr>
      <w:tr w:rsidR="001A239E" w:rsidRPr="0028524C" w14:paraId="2519DB27" w14:textId="77777777" w:rsidTr="001B6A23">
        <w:tc>
          <w:tcPr>
            <w:tcW w:w="3528" w:type="dxa"/>
          </w:tcPr>
          <w:p w14:paraId="77B0C630" w14:textId="77777777" w:rsidR="001A239E" w:rsidRPr="0028524C" w:rsidRDefault="001A239E" w:rsidP="00AE0F26">
            <w:pPr>
              <w:pStyle w:val="Pis"/>
              <w:spacing w:before="120"/>
              <w:jc w:val="both"/>
              <w:rPr>
                <w:b/>
                <w:bCs/>
                <w:noProof/>
                <w:lang w:val="et-EE"/>
              </w:rPr>
            </w:pPr>
            <w:r w:rsidRPr="0028524C">
              <w:rPr>
                <w:b/>
                <w:bCs/>
                <w:noProof/>
                <w:lang w:val="et-EE"/>
              </w:rPr>
              <w:t>Määruse tegemise aeg ja koht</w:t>
            </w:r>
          </w:p>
        </w:tc>
        <w:tc>
          <w:tcPr>
            <w:tcW w:w="6360" w:type="dxa"/>
          </w:tcPr>
          <w:p w14:paraId="53B014C6" w14:textId="65EA36D9" w:rsidR="001A239E" w:rsidRPr="0028524C" w:rsidRDefault="00C66E01" w:rsidP="00AE0F26">
            <w:pPr>
              <w:spacing w:before="120"/>
              <w:rPr>
                <w:noProof/>
              </w:rPr>
            </w:pPr>
            <w:r>
              <w:rPr>
                <w:noProof/>
              </w:rPr>
              <w:t>13</w:t>
            </w:r>
            <w:r w:rsidR="00AE0F26">
              <w:rPr>
                <w:noProof/>
              </w:rPr>
              <w:t xml:space="preserve">. </w:t>
            </w:r>
            <w:r w:rsidR="00404E69">
              <w:rPr>
                <w:noProof/>
              </w:rPr>
              <w:t>august</w:t>
            </w:r>
            <w:r w:rsidR="00BC15FA">
              <w:rPr>
                <w:noProof/>
              </w:rPr>
              <w:t xml:space="preserve"> 2025</w:t>
            </w:r>
            <w:r w:rsidR="002E1848" w:rsidRPr="0028524C">
              <w:rPr>
                <w:noProof/>
              </w:rPr>
              <w:t>,</w:t>
            </w:r>
            <w:r w:rsidR="001A239E" w:rsidRPr="0028524C">
              <w:rPr>
                <w:noProof/>
              </w:rPr>
              <w:t xml:space="preserve"> </w:t>
            </w:r>
            <w:r w:rsidR="006F6ED6" w:rsidRPr="0028524C">
              <w:rPr>
                <w:noProof/>
              </w:rPr>
              <w:t xml:space="preserve">Tartu </w:t>
            </w:r>
            <w:r w:rsidR="00495619" w:rsidRPr="0028524C">
              <w:rPr>
                <w:noProof/>
              </w:rPr>
              <w:t>k</w:t>
            </w:r>
            <w:r w:rsidR="006F6ED6" w:rsidRPr="0028524C">
              <w:rPr>
                <w:noProof/>
              </w:rPr>
              <w:t>ohtumaja</w:t>
            </w:r>
          </w:p>
        </w:tc>
      </w:tr>
      <w:tr w:rsidR="001A239E" w:rsidRPr="0028524C" w14:paraId="3BD7C391" w14:textId="77777777" w:rsidTr="001B6A23">
        <w:tc>
          <w:tcPr>
            <w:tcW w:w="3528" w:type="dxa"/>
          </w:tcPr>
          <w:p w14:paraId="6BF93E3B" w14:textId="77777777" w:rsidR="001A239E" w:rsidRPr="0028524C" w:rsidRDefault="001A239E" w:rsidP="00AE0F26">
            <w:pPr>
              <w:spacing w:before="120"/>
              <w:rPr>
                <w:b/>
                <w:noProof/>
              </w:rPr>
            </w:pPr>
            <w:r w:rsidRPr="0028524C">
              <w:rPr>
                <w:b/>
                <w:noProof/>
              </w:rPr>
              <w:t>Tsiviilasja number</w:t>
            </w:r>
          </w:p>
        </w:tc>
        <w:tc>
          <w:tcPr>
            <w:tcW w:w="6360" w:type="dxa"/>
          </w:tcPr>
          <w:p w14:paraId="53D5602F" w14:textId="7CAD8EC1" w:rsidR="001A239E" w:rsidRPr="00404E69" w:rsidRDefault="00404E69" w:rsidP="00AE0F26">
            <w:pPr>
              <w:spacing w:before="120"/>
              <w:rPr>
                <w:noProof/>
              </w:rPr>
            </w:pPr>
            <w:r w:rsidRPr="00404E69">
              <w:rPr>
                <w:noProof/>
              </w:rPr>
              <w:t>2-25-12810</w:t>
            </w:r>
          </w:p>
        </w:tc>
      </w:tr>
      <w:tr w:rsidR="001A239E" w:rsidRPr="0028524C" w14:paraId="1CBB4086" w14:textId="77777777" w:rsidTr="001B6A23">
        <w:tc>
          <w:tcPr>
            <w:tcW w:w="3528" w:type="dxa"/>
          </w:tcPr>
          <w:p w14:paraId="5F765902" w14:textId="77777777" w:rsidR="001A239E" w:rsidRPr="0028524C" w:rsidRDefault="001A239E" w:rsidP="00AE0F26">
            <w:pPr>
              <w:pStyle w:val="Pis"/>
              <w:spacing w:before="120"/>
              <w:jc w:val="both"/>
              <w:rPr>
                <w:b/>
                <w:bCs/>
                <w:noProof/>
                <w:lang w:val="et-EE"/>
              </w:rPr>
            </w:pPr>
            <w:r w:rsidRPr="0028524C">
              <w:rPr>
                <w:b/>
                <w:bCs/>
                <w:noProof/>
                <w:lang w:val="et-EE"/>
              </w:rPr>
              <w:t>Tsiviilasi</w:t>
            </w:r>
          </w:p>
        </w:tc>
        <w:tc>
          <w:tcPr>
            <w:tcW w:w="6360" w:type="dxa"/>
          </w:tcPr>
          <w:p w14:paraId="5A417891" w14:textId="6D2A3545" w:rsidR="001A239E" w:rsidRPr="0028524C" w:rsidRDefault="00404E69" w:rsidP="00AE0F26">
            <w:pPr>
              <w:spacing w:before="120"/>
              <w:rPr>
                <w:b/>
                <w:color w:val="000000"/>
              </w:rPr>
            </w:pPr>
            <w:proofErr w:type="spellStart"/>
            <w:r>
              <w:rPr>
                <w:b/>
                <w:color w:val="000000"/>
              </w:rPr>
              <w:t>Romet</w:t>
            </w:r>
            <w:proofErr w:type="spellEnd"/>
            <w:r>
              <w:rPr>
                <w:b/>
                <w:color w:val="000000"/>
              </w:rPr>
              <w:t xml:space="preserve"> </w:t>
            </w:r>
            <w:proofErr w:type="spellStart"/>
            <w:r>
              <w:rPr>
                <w:b/>
                <w:color w:val="000000"/>
              </w:rPr>
              <w:t>Lepla</w:t>
            </w:r>
            <w:proofErr w:type="spellEnd"/>
            <w:r w:rsidR="00BF5DBB" w:rsidRPr="0028524C">
              <w:rPr>
                <w:b/>
                <w:color w:val="000000"/>
              </w:rPr>
              <w:t xml:space="preserve"> </w:t>
            </w:r>
            <w:r w:rsidR="00B562A3" w:rsidRPr="0028524C">
              <w:rPr>
                <w:b/>
                <w:color w:val="000000"/>
              </w:rPr>
              <w:t>maksejõuetus</w:t>
            </w:r>
            <w:r w:rsidR="00ED5F40" w:rsidRPr="0028524C">
              <w:rPr>
                <w:b/>
                <w:color w:val="000000"/>
              </w:rPr>
              <w:t>avaldus</w:t>
            </w:r>
          </w:p>
        </w:tc>
      </w:tr>
      <w:tr w:rsidR="001A239E" w:rsidRPr="0028524C" w14:paraId="71FFE050" w14:textId="77777777" w:rsidTr="001B6A23">
        <w:tc>
          <w:tcPr>
            <w:tcW w:w="3528" w:type="dxa"/>
          </w:tcPr>
          <w:p w14:paraId="56A71318" w14:textId="77777777" w:rsidR="001A239E" w:rsidRPr="0028524C" w:rsidRDefault="001A239E" w:rsidP="00AE0F26">
            <w:pPr>
              <w:pStyle w:val="Pis"/>
              <w:spacing w:before="120"/>
              <w:jc w:val="both"/>
              <w:rPr>
                <w:b/>
                <w:bCs/>
                <w:noProof/>
                <w:lang w:val="et-EE"/>
              </w:rPr>
            </w:pPr>
            <w:r w:rsidRPr="0028524C">
              <w:rPr>
                <w:b/>
                <w:bCs/>
                <w:noProof/>
                <w:lang w:val="et-EE"/>
              </w:rPr>
              <w:t>Menetlustoiming</w:t>
            </w:r>
          </w:p>
        </w:tc>
        <w:tc>
          <w:tcPr>
            <w:tcW w:w="6360" w:type="dxa"/>
          </w:tcPr>
          <w:p w14:paraId="62946552" w14:textId="77777777" w:rsidR="001A239E" w:rsidRPr="0028524C" w:rsidRDefault="00FD7134" w:rsidP="00AE0F26">
            <w:pPr>
              <w:spacing w:before="120"/>
              <w:rPr>
                <w:noProof/>
              </w:rPr>
            </w:pPr>
            <w:r w:rsidRPr="0028524C">
              <w:rPr>
                <w:noProof/>
              </w:rPr>
              <w:t xml:space="preserve">maksejõuetusavalduse </w:t>
            </w:r>
            <w:r w:rsidR="00375334" w:rsidRPr="0028524C">
              <w:rPr>
                <w:noProof/>
              </w:rPr>
              <w:t>menetlusse võtmine</w:t>
            </w:r>
            <w:r w:rsidR="000F3E8F" w:rsidRPr="0028524C">
              <w:rPr>
                <w:noProof/>
              </w:rPr>
              <w:t xml:space="preserve"> ja </w:t>
            </w:r>
            <w:r w:rsidR="00793921" w:rsidRPr="0028524C">
              <w:rPr>
                <w:noProof/>
              </w:rPr>
              <w:t xml:space="preserve">usaldusisiku </w:t>
            </w:r>
            <w:r w:rsidR="001A307B" w:rsidRPr="0028524C">
              <w:rPr>
                <w:noProof/>
              </w:rPr>
              <w:t>nimetamine</w:t>
            </w:r>
          </w:p>
        </w:tc>
      </w:tr>
      <w:tr w:rsidR="001A239E" w:rsidRPr="0028524C" w14:paraId="3D83CA1F" w14:textId="77777777" w:rsidTr="001B6A23">
        <w:tc>
          <w:tcPr>
            <w:tcW w:w="3528" w:type="dxa"/>
          </w:tcPr>
          <w:p w14:paraId="004D61FD" w14:textId="77777777" w:rsidR="001A239E" w:rsidRPr="0028524C" w:rsidRDefault="001A239E" w:rsidP="00AE0F26">
            <w:pPr>
              <w:spacing w:before="120"/>
              <w:rPr>
                <w:b/>
                <w:noProof/>
              </w:rPr>
            </w:pPr>
            <w:r w:rsidRPr="0028524C">
              <w:rPr>
                <w:b/>
                <w:noProof/>
              </w:rPr>
              <w:t>Menetlusosalised ja nende esindajad</w:t>
            </w:r>
          </w:p>
        </w:tc>
        <w:tc>
          <w:tcPr>
            <w:tcW w:w="6360" w:type="dxa"/>
          </w:tcPr>
          <w:p w14:paraId="33B4E361" w14:textId="4EF66A64" w:rsidR="00CA33D5" w:rsidRPr="00426ED8" w:rsidRDefault="00B562A3" w:rsidP="00AE0F26">
            <w:pPr>
              <w:spacing w:before="120"/>
              <w:rPr>
                <w:szCs w:val="24"/>
              </w:rPr>
            </w:pPr>
            <w:r w:rsidRPr="0028524C">
              <w:rPr>
                <w:b/>
                <w:noProof/>
              </w:rPr>
              <w:t xml:space="preserve">avaldaja/võlgnik </w:t>
            </w:r>
            <w:r w:rsidR="00404E69">
              <w:rPr>
                <w:b/>
                <w:noProof/>
              </w:rPr>
              <w:t>Romet Lepla</w:t>
            </w:r>
            <w:r w:rsidR="00201C7F" w:rsidRPr="004B18CA">
              <w:rPr>
                <w:b/>
                <w:bCs/>
                <w:color w:val="000000"/>
                <w:szCs w:val="24"/>
                <w:lang w:eastAsia="et-EE"/>
              </w:rPr>
              <w:t xml:space="preserve">  </w:t>
            </w:r>
            <w:r w:rsidR="00201C7F">
              <w:rPr>
                <w:bCs/>
                <w:color w:val="000000"/>
                <w:szCs w:val="24"/>
                <w:lang w:eastAsia="et-EE"/>
              </w:rPr>
              <w:t>(</w:t>
            </w:r>
            <w:proofErr w:type="spellStart"/>
            <w:r w:rsidR="00201C7F" w:rsidRPr="004B18CA">
              <w:rPr>
                <w:bCs/>
                <w:color w:val="000000"/>
                <w:szCs w:val="24"/>
                <w:lang w:eastAsia="et-EE"/>
              </w:rPr>
              <w:t>i</w:t>
            </w:r>
            <w:r w:rsidR="00201C7F">
              <w:rPr>
                <w:bCs/>
                <w:color w:val="000000"/>
                <w:szCs w:val="24"/>
                <w:lang w:eastAsia="et-EE"/>
              </w:rPr>
              <w:t>k</w:t>
            </w:r>
            <w:proofErr w:type="spellEnd"/>
            <w:r w:rsidR="00201C7F">
              <w:rPr>
                <w:bCs/>
                <w:color w:val="000000"/>
                <w:szCs w:val="24"/>
                <w:lang w:eastAsia="et-EE"/>
              </w:rPr>
              <w:t xml:space="preserve"> </w:t>
            </w:r>
            <w:r w:rsidR="00510614" w:rsidRPr="00510614">
              <w:rPr>
                <w:bCs/>
                <w:color w:val="000000"/>
                <w:szCs w:val="24"/>
                <w:lang w:eastAsia="et-EE"/>
              </w:rPr>
              <w:t>36609186524</w:t>
            </w:r>
            <w:r w:rsidR="00201C7F">
              <w:rPr>
                <w:bCs/>
                <w:color w:val="000000"/>
                <w:szCs w:val="24"/>
                <w:lang w:eastAsia="et-EE"/>
              </w:rPr>
              <w:t xml:space="preserve">; elukoht </w:t>
            </w:r>
            <w:r w:rsidR="00510614" w:rsidRPr="00510614">
              <w:rPr>
                <w:bCs/>
                <w:color w:val="000000"/>
                <w:szCs w:val="24"/>
                <w:lang w:eastAsia="et-EE"/>
              </w:rPr>
              <w:t>Metsa, Orava küla, Võru vald, 64101</w:t>
            </w:r>
            <w:r w:rsidR="00510614">
              <w:rPr>
                <w:bCs/>
                <w:color w:val="000000"/>
                <w:szCs w:val="24"/>
                <w:lang w:eastAsia="et-EE"/>
              </w:rPr>
              <w:t xml:space="preserve"> </w:t>
            </w:r>
            <w:r w:rsidR="00510614" w:rsidRPr="00510614">
              <w:rPr>
                <w:bCs/>
                <w:color w:val="000000"/>
                <w:szCs w:val="24"/>
                <w:lang w:eastAsia="et-EE"/>
              </w:rPr>
              <w:t>Võrumaa</w:t>
            </w:r>
            <w:r w:rsidR="00201C7F">
              <w:rPr>
                <w:bCs/>
                <w:color w:val="000000"/>
                <w:szCs w:val="24"/>
                <w:lang w:eastAsia="et-EE"/>
              </w:rPr>
              <w:t xml:space="preserve">; telefon </w:t>
            </w:r>
            <w:r w:rsidR="00510614" w:rsidRPr="00510614">
              <w:rPr>
                <w:bCs/>
                <w:color w:val="000000"/>
                <w:szCs w:val="24"/>
                <w:lang w:eastAsia="et-EE"/>
              </w:rPr>
              <w:t>528</w:t>
            </w:r>
            <w:r w:rsidR="00510614">
              <w:rPr>
                <w:bCs/>
                <w:color w:val="000000"/>
                <w:szCs w:val="24"/>
                <w:lang w:eastAsia="et-EE"/>
              </w:rPr>
              <w:t xml:space="preserve"> </w:t>
            </w:r>
            <w:r w:rsidR="00510614" w:rsidRPr="00510614">
              <w:rPr>
                <w:bCs/>
                <w:color w:val="000000"/>
                <w:szCs w:val="24"/>
                <w:lang w:eastAsia="et-EE"/>
              </w:rPr>
              <w:t>6130</w:t>
            </w:r>
            <w:r w:rsidR="00201C7F">
              <w:rPr>
                <w:bCs/>
                <w:color w:val="000000"/>
                <w:szCs w:val="24"/>
                <w:lang w:eastAsia="et-EE"/>
              </w:rPr>
              <w:t xml:space="preserve">; e-post </w:t>
            </w:r>
            <w:r w:rsidR="00395D31" w:rsidRPr="00395D31">
              <w:rPr>
                <w:bCs/>
                <w:color w:val="000000"/>
                <w:szCs w:val="24"/>
                <w:lang w:eastAsia="et-EE"/>
              </w:rPr>
              <w:t>rometlepla@gmail.com</w:t>
            </w:r>
            <w:r w:rsidR="00BC15FA">
              <w:rPr>
                <w:szCs w:val="24"/>
              </w:rPr>
              <w:t>)</w:t>
            </w:r>
          </w:p>
        </w:tc>
      </w:tr>
      <w:tr w:rsidR="001A239E" w:rsidRPr="00883A36" w14:paraId="30ECCDCF" w14:textId="77777777" w:rsidTr="001B6A23">
        <w:tc>
          <w:tcPr>
            <w:tcW w:w="3528" w:type="dxa"/>
          </w:tcPr>
          <w:p w14:paraId="03EDCCE0" w14:textId="77777777" w:rsidR="001A239E" w:rsidRPr="0028524C" w:rsidRDefault="001A239E" w:rsidP="00AE0F26">
            <w:pPr>
              <w:spacing w:before="120"/>
              <w:rPr>
                <w:b/>
                <w:noProof/>
              </w:rPr>
            </w:pPr>
            <w:r w:rsidRPr="0028524C">
              <w:rPr>
                <w:b/>
                <w:noProof/>
              </w:rPr>
              <w:t>Kohtuistungi toimumise aeg</w:t>
            </w:r>
          </w:p>
        </w:tc>
        <w:tc>
          <w:tcPr>
            <w:tcW w:w="6360" w:type="dxa"/>
          </w:tcPr>
          <w:p w14:paraId="54D95709" w14:textId="7E9B027E" w:rsidR="001A239E" w:rsidRPr="00883A36" w:rsidRDefault="00426ED8" w:rsidP="00AE0F26">
            <w:pPr>
              <w:spacing w:before="120"/>
              <w:rPr>
                <w:noProof/>
              </w:rPr>
            </w:pPr>
            <w:r>
              <w:rPr>
                <w:noProof/>
              </w:rPr>
              <w:t>kirjalik menetlus</w:t>
            </w:r>
          </w:p>
        </w:tc>
      </w:tr>
      <w:tr w:rsidR="00A559FC" w:rsidRPr="00883A36" w14:paraId="6FB5E155" w14:textId="77777777" w:rsidTr="001B6A23">
        <w:tc>
          <w:tcPr>
            <w:tcW w:w="3528" w:type="dxa"/>
          </w:tcPr>
          <w:p w14:paraId="07A05A5D" w14:textId="77777777" w:rsidR="00A559FC" w:rsidRPr="00883A36" w:rsidRDefault="00A559FC" w:rsidP="001B6A23">
            <w:pPr>
              <w:spacing w:before="50" w:after="50"/>
              <w:rPr>
                <w:b/>
                <w:noProof/>
              </w:rPr>
            </w:pPr>
            <w:r>
              <w:rPr>
                <w:b/>
                <w:noProof/>
              </w:rPr>
              <w:t>RESOLUTSIOON</w:t>
            </w:r>
          </w:p>
        </w:tc>
        <w:tc>
          <w:tcPr>
            <w:tcW w:w="6360" w:type="dxa"/>
          </w:tcPr>
          <w:p w14:paraId="2DB7654C" w14:textId="77777777" w:rsidR="00A559FC" w:rsidRDefault="00A559FC" w:rsidP="001B6A23">
            <w:pPr>
              <w:spacing w:before="50" w:after="50"/>
              <w:rPr>
                <w:noProof/>
              </w:rPr>
            </w:pPr>
          </w:p>
        </w:tc>
      </w:tr>
    </w:tbl>
    <w:p w14:paraId="2F927A15" w14:textId="4EFD97A6" w:rsidR="00EC2AF6" w:rsidRPr="001D4F09" w:rsidRDefault="00EC2AF6" w:rsidP="001D4F09">
      <w:pPr>
        <w:pStyle w:val="Loendilik"/>
        <w:numPr>
          <w:ilvl w:val="0"/>
          <w:numId w:val="20"/>
        </w:numPr>
        <w:spacing w:before="120" w:after="0"/>
        <w:ind w:left="426" w:hanging="357"/>
        <w:contextualSpacing w:val="0"/>
        <w:rPr>
          <w:rFonts w:ascii="Times New Roman" w:hAnsi="Times New Roman"/>
          <w:b/>
          <w:bCs/>
          <w:sz w:val="24"/>
          <w:szCs w:val="24"/>
        </w:rPr>
      </w:pPr>
      <w:r w:rsidRPr="001D4F09">
        <w:rPr>
          <w:rFonts w:ascii="Times New Roman" w:hAnsi="Times New Roman"/>
          <w:b/>
          <w:bCs/>
          <w:sz w:val="24"/>
          <w:szCs w:val="24"/>
        </w:rPr>
        <w:t xml:space="preserve">Võtta </w:t>
      </w:r>
      <w:r w:rsidR="00404E69">
        <w:rPr>
          <w:rFonts w:ascii="Times New Roman" w:hAnsi="Times New Roman"/>
          <w:b/>
          <w:noProof/>
          <w:sz w:val="24"/>
          <w:szCs w:val="24"/>
        </w:rPr>
        <w:t>Romet Lepla</w:t>
      </w:r>
      <w:r w:rsidR="00595D38" w:rsidRPr="001D4F09">
        <w:rPr>
          <w:rFonts w:ascii="Times New Roman" w:hAnsi="Times New Roman"/>
          <w:noProof/>
          <w:sz w:val="24"/>
          <w:szCs w:val="24"/>
        </w:rPr>
        <w:t xml:space="preserve"> </w:t>
      </w:r>
      <w:r w:rsidRPr="001D4F09">
        <w:rPr>
          <w:rFonts w:ascii="Times New Roman" w:hAnsi="Times New Roman"/>
          <w:b/>
          <w:bCs/>
          <w:sz w:val="24"/>
          <w:szCs w:val="24"/>
        </w:rPr>
        <w:t>maksejõuetusavaldus</w:t>
      </w:r>
      <w:r w:rsidR="001B08FE" w:rsidRPr="001D4F09">
        <w:rPr>
          <w:rFonts w:ascii="Times New Roman" w:hAnsi="Times New Roman"/>
          <w:b/>
          <w:bCs/>
          <w:sz w:val="24"/>
          <w:szCs w:val="24"/>
        </w:rPr>
        <w:t xml:space="preserve"> menetlusse</w:t>
      </w:r>
      <w:r w:rsidRPr="001D4F09">
        <w:rPr>
          <w:rFonts w:ascii="Times New Roman" w:hAnsi="Times New Roman"/>
          <w:b/>
          <w:bCs/>
          <w:sz w:val="24"/>
          <w:szCs w:val="24"/>
        </w:rPr>
        <w:t>.</w:t>
      </w:r>
    </w:p>
    <w:p w14:paraId="21624961" w14:textId="66FA81A0" w:rsidR="004C2DE9" w:rsidRPr="00170552" w:rsidRDefault="00EC2AF6" w:rsidP="001D4F09">
      <w:pPr>
        <w:pStyle w:val="Loendilik"/>
        <w:numPr>
          <w:ilvl w:val="0"/>
          <w:numId w:val="20"/>
        </w:numPr>
        <w:spacing w:before="120" w:after="0"/>
        <w:ind w:left="426" w:hanging="357"/>
        <w:contextualSpacing w:val="0"/>
        <w:rPr>
          <w:rFonts w:ascii="Times New Roman" w:hAnsi="Times New Roman"/>
          <w:b/>
          <w:sz w:val="24"/>
          <w:szCs w:val="24"/>
        </w:rPr>
      </w:pPr>
      <w:r w:rsidRPr="001D4F09">
        <w:rPr>
          <w:rFonts w:ascii="Times New Roman" w:hAnsi="Times New Roman"/>
          <w:b/>
          <w:bCs/>
          <w:sz w:val="24"/>
          <w:szCs w:val="24"/>
        </w:rPr>
        <w:t xml:space="preserve">Nimetada </w:t>
      </w:r>
      <w:r w:rsidR="00404E69">
        <w:rPr>
          <w:rFonts w:ascii="Times New Roman" w:hAnsi="Times New Roman"/>
          <w:b/>
          <w:noProof/>
          <w:sz w:val="24"/>
          <w:szCs w:val="24"/>
        </w:rPr>
        <w:t>Romet Lepla</w:t>
      </w:r>
      <w:r w:rsidR="00D5056D" w:rsidRPr="001D4F09">
        <w:rPr>
          <w:rFonts w:ascii="Times New Roman" w:hAnsi="Times New Roman"/>
          <w:noProof/>
          <w:sz w:val="24"/>
          <w:szCs w:val="24"/>
        </w:rPr>
        <w:t xml:space="preserve"> </w:t>
      </w:r>
      <w:r w:rsidRPr="001D4F09">
        <w:rPr>
          <w:rFonts w:ascii="Times New Roman" w:hAnsi="Times New Roman"/>
          <w:b/>
          <w:bCs/>
          <w:sz w:val="24"/>
          <w:szCs w:val="24"/>
        </w:rPr>
        <w:t xml:space="preserve">usaldusisikuks </w:t>
      </w:r>
      <w:r w:rsidR="00C66E01" w:rsidRPr="00C720DF">
        <w:rPr>
          <w:rFonts w:ascii="Times New Roman" w:hAnsi="Times New Roman"/>
          <w:b/>
          <w:bCs/>
          <w:sz w:val="24"/>
          <w:szCs w:val="24"/>
        </w:rPr>
        <w:t>Annika Rau</w:t>
      </w:r>
      <w:r w:rsidR="00EC08A4" w:rsidRPr="00C720DF">
        <w:rPr>
          <w:rFonts w:ascii="Times New Roman" w:hAnsi="Times New Roman"/>
          <w:b/>
          <w:bCs/>
          <w:sz w:val="24"/>
          <w:szCs w:val="24"/>
        </w:rPr>
        <w:t xml:space="preserve"> </w:t>
      </w:r>
      <w:r w:rsidR="00EC08A4" w:rsidRPr="00C720DF">
        <w:rPr>
          <w:rFonts w:ascii="Times New Roman" w:hAnsi="Times New Roman"/>
          <w:bCs/>
          <w:sz w:val="24"/>
          <w:szCs w:val="24"/>
        </w:rPr>
        <w:t>(</w:t>
      </w:r>
      <w:proofErr w:type="spellStart"/>
      <w:r w:rsidR="002E20D6" w:rsidRPr="00C720DF">
        <w:rPr>
          <w:rFonts w:ascii="Times New Roman" w:hAnsi="Times New Roman"/>
          <w:bCs/>
          <w:sz w:val="24"/>
          <w:szCs w:val="24"/>
        </w:rPr>
        <w:t>ik</w:t>
      </w:r>
      <w:proofErr w:type="spellEnd"/>
      <w:r w:rsidR="002E20D6" w:rsidRPr="00C720DF">
        <w:rPr>
          <w:rFonts w:ascii="Times New Roman" w:hAnsi="Times New Roman"/>
          <w:bCs/>
          <w:sz w:val="24"/>
          <w:szCs w:val="24"/>
        </w:rPr>
        <w:t xml:space="preserve"> </w:t>
      </w:r>
      <w:r w:rsidR="00B82361" w:rsidRPr="00C720DF">
        <w:rPr>
          <w:rFonts w:ascii="Times New Roman" w:hAnsi="Times New Roman"/>
          <w:bCs/>
          <w:sz w:val="24"/>
          <w:szCs w:val="24"/>
        </w:rPr>
        <w:t>48405176538</w:t>
      </w:r>
      <w:r w:rsidR="002E20D6" w:rsidRPr="00C720DF">
        <w:rPr>
          <w:rFonts w:ascii="Times New Roman" w:hAnsi="Times New Roman"/>
          <w:bCs/>
          <w:sz w:val="24"/>
          <w:szCs w:val="24"/>
        </w:rPr>
        <w:t xml:space="preserve">, </w:t>
      </w:r>
      <w:r w:rsidR="00066C89" w:rsidRPr="00C720DF">
        <w:rPr>
          <w:rFonts w:ascii="Times New Roman" w:hAnsi="Times New Roman"/>
          <w:bCs/>
          <w:sz w:val="24"/>
          <w:szCs w:val="24"/>
        </w:rPr>
        <w:t xml:space="preserve">telefon </w:t>
      </w:r>
      <w:r w:rsidR="00903C67" w:rsidRPr="00C720DF">
        <w:rPr>
          <w:rFonts w:ascii="Times New Roman" w:hAnsi="Times New Roman"/>
          <w:bCs/>
          <w:sz w:val="24"/>
          <w:szCs w:val="24"/>
        </w:rPr>
        <w:t>56</w:t>
      </w:r>
      <w:r w:rsidR="00903C67" w:rsidRPr="00C720DF">
        <w:rPr>
          <w:rFonts w:ascii="Times New Roman" w:hAnsi="Times New Roman"/>
          <w:bCs/>
          <w:sz w:val="24"/>
          <w:szCs w:val="24"/>
        </w:rPr>
        <w:t xml:space="preserve"> </w:t>
      </w:r>
      <w:r w:rsidR="00903C67" w:rsidRPr="00C720DF">
        <w:rPr>
          <w:rFonts w:ascii="Times New Roman" w:hAnsi="Times New Roman"/>
          <w:bCs/>
          <w:sz w:val="24"/>
          <w:szCs w:val="24"/>
        </w:rPr>
        <w:t>6</w:t>
      </w:r>
      <w:r w:rsidR="00903C67" w:rsidRPr="00C720DF">
        <w:rPr>
          <w:rFonts w:ascii="Times New Roman" w:hAnsi="Times New Roman"/>
          <w:bCs/>
          <w:sz w:val="24"/>
          <w:szCs w:val="24"/>
        </w:rPr>
        <w:t xml:space="preserve">2 </w:t>
      </w:r>
      <w:r w:rsidR="00903C67" w:rsidRPr="00C720DF">
        <w:rPr>
          <w:rFonts w:ascii="Times New Roman" w:hAnsi="Times New Roman"/>
          <w:bCs/>
          <w:sz w:val="24"/>
          <w:szCs w:val="24"/>
        </w:rPr>
        <w:t>0629</w:t>
      </w:r>
      <w:r w:rsidR="00066C89" w:rsidRPr="00C720DF">
        <w:rPr>
          <w:rFonts w:ascii="Times New Roman" w:hAnsi="Times New Roman"/>
          <w:bCs/>
          <w:sz w:val="24"/>
          <w:szCs w:val="24"/>
        </w:rPr>
        <w:t xml:space="preserve">, e-post </w:t>
      </w:r>
      <w:hyperlink r:id="rId12" w:history="1">
        <w:r w:rsidR="00C720DF" w:rsidRPr="00C720DF">
          <w:rPr>
            <w:rStyle w:val="Hperlink"/>
            <w:rFonts w:ascii="Times New Roman" w:hAnsi="Times New Roman"/>
            <w:bCs/>
            <w:sz w:val="24"/>
            <w:szCs w:val="24"/>
          </w:rPr>
          <w:t>volanoustamine@gmail.com</w:t>
        </w:r>
      </w:hyperlink>
      <w:r w:rsidR="002E20D6" w:rsidRPr="00C720DF">
        <w:rPr>
          <w:rFonts w:ascii="Times New Roman" w:hAnsi="Times New Roman"/>
          <w:bCs/>
          <w:sz w:val="24"/>
          <w:szCs w:val="24"/>
        </w:rPr>
        <w:t>)</w:t>
      </w:r>
      <w:r w:rsidR="00EC08A4" w:rsidRPr="001D4F09">
        <w:rPr>
          <w:rFonts w:ascii="Times New Roman" w:hAnsi="Times New Roman"/>
          <w:bCs/>
          <w:sz w:val="24"/>
          <w:szCs w:val="24"/>
        </w:rPr>
        <w:t xml:space="preserve"> </w:t>
      </w:r>
      <w:r w:rsidR="004C2DE9" w:rsidRPr="001D4F09">
        <w:rPr>
          <w:rFonts w:ascii="Times New Roman" w:hAnsi="Times New Roman"/>
          <w:b/>
          <w:bCs/>
          <w:sz w:val="24"/>
          <w:szCs w:val="24"/>
        </w:rPr>
        <w:t xml:space="preserve">ning teha talle kohustuseks </w:t>
      </w:r>
      <w:proofErr w:type="spellStart"/>
      <w:r w:rsidR="003468CA" w:rsidRPr="001D4F09">
        <w:rPr>
          <w:rFonts w:ascii="Times New Roman" w:hAnsi="Times New Roman"/>
          <w:b/>
          <w:bCs/>
          <w:sz w:val="24"/>
          <w:szCs w:val="24"/>
        </w:rPr>
        <w:t>F</w:t>
      </w:r>
      <w:r w:rsidR="00E35AC3" w:rsidRPr="001D4F09">
        <w:rPr>
          <w:rFonts w:ascii="Times New Roman" w:hAnsi="Times New Roman"/>
          <w:b/>
          <w:bCs/>
          <w:sz w:val="24"/>
          <w:szCs w:val="24"/>
        </w:rPr>
        <w:t>i</w:t>
      </w:r>
      <w:r w:rsidR="003468CA" w:rsidRPr="001D4F09">
        <w:rPr>
          <w:rFonts w:ascii="Times New Roman" w:hAnsi="Times New Roman"/>
          <w:b/>
          <w:bCs/>
          <w:sz w:val="24"/>
          <w:szCs w:val="24"/>
        </w:rPr>
        <w:t>MS</w:t>
      </w:r>
      <w:proofErr w:type="spellEnd"/>
      <w:r w:rsidR="003468CA" w:rsidRPr="001D4F09">
        <w:rPr>
          <w:rFonts w:ascii="Times New Roman" w:hAnsi="Times New Roman"/>
          <w:b/>
          <w:bCs/>
          <w:sz w:val="24"/>
          <w:szCs w:val="24"/>
        </w:rPr>
        <w:t xml:space="preserve"> </w:t>
      </w:r>
      <w:r w:rsidR="004C2DE9" w:rsidRPr="001D4F09">
        <w:rPr>
          <w:rFonts w:ascii="Times New Roman" w:hAnsi="Times New Roman"/>
          <w:b/>
          <w:bCs/>
          <w:sz w:val="24"/>
          <w:szCs w:val="24"/>
        </w:rPr>
        <w:t xml:space="preserve">§-s </w:t>
      </w:r>
      <w:r w:rsidR="003468CA" w:rsidRPr="001D4F09">
        <w:rPr>
          <w:rFonts w:ascii="Times New Roman" w:hAnsi="Times New Roman"/>
          <w:b/>
          <w:bCs/>
          <w:sz w:val="24"/>
          <w:szCs w:val="24"/>
        </w:rPr>
        <w:t>17 sätestatud vara- ja võlanimekirja ning nende lisade (hinnangutega võlgniku varalisele seisundile ja makseraskuste ületamiseks sobivaimale menetluse liigi valikule) kohtule esitamine hiljemalt</w:t>
      </w:r>
      <w:r w:rsidR="00E35AC3" w:rsidRPr="001D4F09">
        <w:rPr>
          <w:rFonts w:ascii="Times New Roman" w:hAnsi="Times New Roman"/>
          <w:b/>
          <w:bCs/>
          <w:sz w:val="24"/>
          <w:szCs w:val="24"/>
        </w:rPr>
        <w:t xml:space="preserve"> </w:t>
      </w:r>
      <w:r w:rsidR="00204839" w:rsidRPr="00204839">
        <w:rPr>
          <w:rFonts w:ascii="Times New Roman" w:hAnsi="Times New Roman"/>
          <w:b/>
          <w:bCs/>
          <w:sz w:val="24"/>
          <w:szCs w:val="24"/>
        </w:rPr>
        <w:t>15</w:t>
      </w:r>
      <w:r w:rsidR="00E35AC3" w:rsidRPr="00204839">
        <w:rPr>
          <w:rFonts w:ascii="Times New Roman" w:hAnsi="Times New Roman"/>
          <w:b/>
          <w:bCs/>
          <w:sz w:val="24"/>
          <w:szCs w:val="24"/>
        </w:rPr>
        <w:t>.</w:t>
      </w:r>
      <w:r w:rsidR="00FE17C1" w:rsidRPr="00204839">
        <w:rPr>
          <w:rFonts w:ascii="Times New Roman" w:hAnsi="Times New Roman"/>
          <w:b/>
          <w:bCs/>
          <w:sz w:val="24"/>
          <w:szCs w:val="24"/>
        </w:rPr>
        <w:t xml:space="preserve"> </w:t>
      </w:r>
      <w:r w:rsidR="00D11B82">
        <w:rPr>
          <w:rFonts w:ascii="Times New Roman" w:hAnsi="Times New Roman"/>
          <w:b/>
          <w:bCs/>
          <w:sz w:val="24"/>
          <w:szCs w:val="24"/>
        </w:rPr>
        <w:t>septembriks</w:t>
      </w:r>
      <w:r w:rsidR="00201C7F">
        <w:rPr>
          <w:rFonts w:ascii="Times New Roman" w:hAnsi="Times New Roman"/>
          <w:b/>
          <w:bCs/>
          <w:sz w:val="24"/>
          <w:szCs w:val="24"/>
        </w:rPr>
        <w:t xml:space="preserve"> </w:t>
      </w:r>
      <w:r w:rsidR="002A35C5">
        <w:rPr>
          <w:rFonts w:ascii="Times New Roman" w:hAnsi="Times New Roman"/>
          <w:b/>
          <w:bCs/>
          <w:sz w:val="24"/>
          <w:szCs w:val="24"/>
        </w:rPr>
        <w:t>2025</w:t>
      </w:r>
      <w:r w:rsidR="00E35AC3" w:rsidRPr="001D4F09">
        <w:rPr>
          <w:rFonts w:ascii="Times New Roman" w:hAnsi="Times New Roman"/>
          <w:b/>
          <w:bCs/>
          <w:sz w:val="24"/>
          <w:szCs w:val="24"/>
        </w:rPr>
        <w:t>.</w:t>
      </w:r>
    </w:p>
    <w:p w14:paraId="3B2A46D9" w14:textId="7286CC26" w:rsidR="00B25987" w:rsidRPr="008339C3" w:rsidRDefault="00170552" w:rsidP="00B25987">
      <w:pPr>
        <w:pStyle w:val="Loendilik"/>
        <w:numPr>
          <w:ilvl w:val="0"/>
          <w:numId w:val="20"/>
        </w:numPr>
        <w:spacing w:before="120" w:after="0"/>
        <w:ind w:left="425" w:hanging="357"/>
        <w:contextualSpacing w:val="0"/>
        <w:rPr>
          <w:rFonts w:ascii="Times New Roman" w:hAnsi="Times New Roman"/>
          <w:b/>
          <w:sz w:val="24"/>
          <w:szCs w:val="24"/>
        </w:rPr>
      </w:pPr>
      <w:r w:rsidRPr="008339C3">
        <w:rPr>
          <w:rFonts w:ascii="Times New Roman" w:hAnsi="Times New Roman"/>
          <w:b/>
          <w:sz w:val="24"/>
          <w:szCs w:val="24"/>
        </w:rPr>
        <w:t>Mä</w:t>
      </w:r>
      <w:r w:rsidRPr="00B25987">
        <w:rPr>
          <w:rFonts w:ascii="Times New Roman" w:hAnsi="Times New Roman"/>
          <w:b/>
          <w:sz w:val="24"/>
          <w:szCs w:val="24"/>
        </w:rPr>
        <w:t xml:space="preserve">ärata asjaolude arutamiseks ärakuulamine </w:t>
      </w:r>
      <w:r w:rsidR="00347A59" w:rsidRPr="00347A59">
        <w:rPr>
          <w:rFonts w:ascii="Times New Roman" w:hAnsi="Times New Roman"/>
          <w:b/>
          <w:sz w:val="24"/>
          <w:szCs w:val="24"/>
        </w:rPr>
        <w:t>16</w:t>
      </w:r>
      <w:r w:rsidRPr="00347A59">
        <w:rPr>
          <w:rFonts w:ascii="Times New Roman" w:hAnsi="Times New Roman"/>
          <w:b/>
          <w:sz w:val="24"/>
          <w:szCs w:val="24"/>
        </w:rPr>
        <w:t>.</w:t>
      </w:r>
      <w:r w:rsidRPr="00B25987">
        <w:rPr>
          <w:rFonts w:ascii="Times New Roman" w:hAnsi="Times New Roman"/>
          <w:b/>
          <w:sz w:val="24"/>
          <w:szCs w:val="24"/>
        </w:rPr>
        <w:t xml:space="preserve"> </w:t>
      </w:r>
      <w:r w:rsidR="00347A59">
        <w:rPr>
          <w:rFonts w:ascii="Times New Roman" w:hAnsi="Times New Roman"/>
          <w:b/>
          <w:sz w:val="24"/>
          <w:szCs w:val="24"/>
        </w:rPr>
        <w:t>septembriks</w:t>
      </w:r>
      <w:r w:rsidRPr="00B25987">
        <w:rPr>
          <w:rFonts w:ascii="Times New Roman" w:hAnsi="Times New Roman"/>
          <w:b/>
          <w:sz w:val="24"/>
          <w:szCs w:val="24"/>
        </w:rPr>
        <w:t xml:space="preserve"> kell </w:t>
      </w:r>
      <w:r w:rsidRPr="00347A59">
        <w:rPr>
          <w:rFonts w:ascii="Times New Roman" w:hAnsi="Times New Roman"/>
          <w:b/>
          <w:sz w:val="24"/>
          <w:szCs w:val="24"/>
        </w:rPr>
        <w:t>11.</w:t>
      </w:r>
      <w:r w:rsidR="00347A59">
        <w:rPr>
          <w:rFonts w:ascii="Times New Roman" w:hAnsi="Times New Roman"/>
          <w:b/>
          <w:sz w:val="24"/>
          <w:szCs w:val="24"/>
        </w:rPr>
        <w:t>00</w:t>
      </w:r>
      <w:r w:rsidRPr="00B25987">
        <w:rPr>
          <w:rFonts w:ascii="Times New Roman" w:hAnsi="Times New Roman"/>
          <w:b/>
          <w:sz w:val="24"/>
          <w:szCs w:val="24"/>
        </w:rPr>
        <w:t xml:space="preserve"> Tartu Maakohtu Tartu kohtumajas, kuhu kutsuda võlgnik ja usaldusisik. Usaldusisik võib soovi korral osaleda virtuaalselt, millest teavitada kohut vähemalt 2 päeva enne istungit</w:t>
      </w:r>
      <w:r w:rsidR="006766C8">
        <w:rPr>
          <w:rFonts w:ascii="Times New Roman" w:hAnsi="Times New Roman"/>
          <w:b/>
          <w:sz w:val="24"/>
          <w:szCs w:val="24"/>
        </w:rPr>
        <w:t>.</w:t>
      </w:r>
      <w:r w:rsidR="008339C3">
        <w:rPr>
          <w:rFonts w:ascii="Times New Roman" w:hAnsi="Times New Roman"/>
          <w:b/>
          <w:sz w:val="24"/>
          <w:szCs w:val="24"/>
        </w:rPr>
        <w:t xml:space="preserve"> </w:t>
      </w:r>
    </w:p>
    <w:p w14:paraId="566A0EB8" w14:textId="466566EC" w:rsidR="001D4F09" w:rsidRPr="00B25987" w:rsidRDefault="00655FA4" w:rsidP="00B25987">
      <w:pPr>
        <w:pStyle w:val="Loendilik"/>
        <w:numPr>
          <w:ilvl w:val="0"/>
          <w:numId w:val="20"/>
        </w:numPr>
        <w:spacing w:before="120" w:after="0"/>
        <w:ind w:left="425" w:hanging="357"/>
        <w:contextualSpacing w:val="0"/>
        <w:rPr>
          <w:rFonts w:ascii="Times New Roman" w:hAnsi="Times New Roman"/>
          <w:b/>
          <w:sz w:val="24"/>
          <w:szCs w:val="24"/>
        </w:rPr>
      </w:pPr>
      <w:r w:rsidRPr="00B25987">
        <w:rPr>
          <w:rFonts w:ascii="Times New Roman" w:hAnsi="Times New Roman"/>
          <w:b/>
          <w:bCs/>
          <w:sz w:val="24"/>
          <w:szCs w:val="24"/>
        </w:rPr>
        <w:t xml:space="preserve">Peatada võlgniku vara suhtes </w:t>
      </w:r>
      <w:r w:rsidR="003468CA" w:rsidRPr="00B25987">
        <w:rPr>
          <w:rFonts w:ascii="Times New Roman" w:hAnsi="Times New Roman"/>
          <w:b/>
          <w:bCs/>
          <w:sz w:val="24"/>
          <w:szCs w:val="24"/>
        </w:rPr>
        <w:t>läbiviidav täitemenetlus või muu sundtäitmine raha sissenõudmiseks kuni pankroti väljakuulutamiseni</w:t>
      </w:r>
      <w:r w:rsidR="001D4F09" w:rsidRPr="00B25987">
        <w:rPr>
          <w:rFonts w:ascii="Times New Roman" w:hAnsi="Times New Roman"/>
          <w:b/>
          <w:bCs/>
          <w:sz w:val="24"/>
          <w:szCs w:val="24"/>
        </w:rPr>
        <w:t>, ümberkujundamiskava kinnitamiseni</w:t>
      </w:r>
      <w:r w:rsidR="003468CA" w:rsidRPr="00B25987">
        <w:rPr>
          <w:rFonts w:ascii="Times New Roman" w:hAnsi="Times New Roman"/>
          <w:b/>
          <w:bCs/>
          <w:sz w:val="24"/>
          <w:szCs w:val="24"/>
        </w:rPr>
        <w:t xml:space="preserve"> või menetluse lõppemiseni</w:t>
      </w:r>
      <w:r w:rsidR="00B25987" w:rsidRPr="00B25987">
        <w:rPr>
          <w:rFonts w:ascii="Times New Roman" w:hAnsi="Times New Roman"/>
          <w:b/>
          <w:bCs/>
          <w:sz w:val="24"/>
          <w:szCs w:val="24"/>
        </w:rPr>
        <w:t>. Peatada teised kohtumenetlused, milles on võlgniku vastu  esitatud rahaline nõue, mille kohta ei ole veel otsust tehtud.</w:t>
      </w:r>
      <w:r w:rsidR="00D75E4F" w:rsidRPr="00B25987">
        <w:rPr>
          <w:rFonts w:ascii="Times New Roman" w:hAnsi="Times New Roman"/>
          <w:b/>
          <w:sz w:val="24"/>
          <w:szCs w:val="24"/>
        </w:rPr>
        <w:t xml:space="preserve"> </w:t>
      </w:r>
    </w:p>
    <w:p w14:paraId="05E95260" w14:textId="06687FDF" w:rsidR="001D4F09" w:rsidRPr="00C91018" w:rsidRDefault="001D4F09" w:rsidP="001D4F09">
      <w:pPr>
        <w:pStyle w:val="Loendilik"/>
        <w:numPr>
          <w:ilvl w:val="0"/>
          <w:numId w:val="20"/>
        </w:numPr>
        <w:spacing w:before="120" w:after="0"/>
        <w:ind w:left="426" w:hanging="357"/>
        <w:contextualSpacing w:val="0"/>
        <w:rPr>
          <w:rFonts w:ascii="Times New Roman" w:hAnsi="Times New Roman"/>
          <w:b/>
          <w:sz w:val="24"/>
          <w:szCs w:val="24"/>
        </w:rPr>
      </w:pPr>
      <w:r w:rsidRPr="00C91018">
        <w:rPr>
          <w:rFonts w:ascii="Times New Roman" w:hAnsi="Times New Roman"/>
          <w:b/>
          <w:bCs/>
          <w:sz w:val="24"/>
          <w:szCs w:val="24"/>
        </w:rPr>
        <w:t xml:space="preserve">Kohaldada pankrotiavalduse tagamise abinõusid ning keelata </w:t>
      </w:r>
      <w:proofErr w:type="spellStart"/>
      <w:r w:rsidR="00404E69">
        <w:rPr>
          <w:rFonts w:ascii="Times New Roman" w:hAnsi="Times New Roman"/>
          <w:b/>
          <w:bCs/>
          <w:sz w:val="24"/>
          <w:szCs w:val="24"/>
        </w:rPr>
        <w:t>Romet</w:t>
      </w:r>
      <w:proofErr w:type="spellEnd"/>
      <w:r w:rsidR="00404E69">
        <w:rPr>
          <w:rFonts w:ascii="Times New Roman" w:hAnsi="Times New Roman"/>
          <w:b/>
          <w:bCs/>
          <w:sz w:val="24"/>
          <w:szCs w:val="24"/>
        </w:rPr>
        <w:t xml:space="preserve"> </w:t>
      </w:r>
      <w:proofErr w:type="spellStart"/>
      <w:r w:rsidR="00404E69">
        <w:rPr>
          <w:rFonts w:ascii="Times New Roman" w:hAnsi="Times New Roman"/>
          <w:b/>
          <w:bCs/>
          <w:sz w:val="24"/>
          <w:szCs w:val="24"/>
        </w:rPr>
        <w:t>Lepla</w:t>
      </w:r>
      <w:r w:rsidR="00B71889" w:rsidRPr="00C91018">
        <w:rPr>
          <w:rFonts w:ascii="Times New Roman" w:hAnsi="Times New Roman"/>
          <w:b/>
          <w:bCs/>
          <w:sz w:val="24"/>
          <w:szCs w:val="24"/>
        </w:rPr>
        <w:t>l</w:t>
      </w:r>
      <w:proofErr w:type="spellEnd"/>
      <w:r w:rsidRPr="00C91018">
        <w:rPr>
          <w:rFonts w:ascii="Times New Roman" w:hAnsi="Times New Roman"/>
          <w:b/>
          <w:bCs/>
          <w:sz w:val="24"/>
          <w:szCs w:val="24"/>
        </w:rPr>
        <w:t xml:space="preserve"> kogu oma vara käsutamine ilma usaldusisiku nõusolekuta.</w:t>
      </w:r>
    </w:p>
    <w:p w14:paraId="3529F339" w14:textId="297BB8F0" w:rsidR="001D4F09" w:rsidRPr="00C91018" w:rsidRDefault="001D4F09" w:rsidP="001D4F09">
      <w:pPr>
        <w:pStyle w:val="Loendilik"/>
        <w:numPr>
          <w:ilvl w:val="0"/>
          <w:numId w:val="20"/>
        </w:numPr>
        <w:spacing w:before="120" w:after="0"/>
        <w:ind w:left="426" w:hanging="357"/>
        <w:contextualSpacing w:val="0"/>
        <w:rPr>
          <w:rFonts w:ascii="Times New Roman" w:hAnsi="Times New Roman"/>
          <w:b/>
          <w:sz w:val="24"/>
          <w:szCs w:val="24"/>
        </w:rPr>
      </w:pPr>
      <w:r w:rsidRPr="00C91018">
        <w:rPr>
          <w:rFonts w:ascii="Times New Roman" w:hAnsi="Times New Roman"/>
          <w:b/>
          <w:sz w:val="24"/>
          <w:szCs w:val="24"/>
        </w:rPr>
        <w:t>Avaldada väljaandes Ametlikud Teadaanded teade võlgnikule seatud piirangute, s.o käsutuskeelu, kohta.</w:t>
      </w:r>
    </w:p>
    <w:p w14:paraId="2E74BD0C" w14:textId="60EC2BCF" w:rsidR="00CA33D5" w:rsidRPr="001D4F09" w:rsidRDefault="00CA33D5" w:rsidP="001D4F09">
      <w:pPr>
        <w:pStyle w:val="Loendilik"/>
        <w:numPr>
          <w:ilvl w:val="0"/>
          <w:numId w:val="20"/>
        </w:numPr>
        <w:spacing w:before="120" w:after="0"/>
        <w:ind w:left="426" w:hanging="357"/>
        <w:contextualSpacing w:val="0"/>
        <w:rPr>
          <w:rFonts w:ascii="Times New Roman" w:hAnsi="Times New Roman"/>
          <w:b/>
          <w:bCs/>
          <w:sz w:val="24"/>
          <w:szCs w:val="24"/>
        </w:rPr>
      </w:pPr>
      <w:r w:rsidRPr="001D4F09">
        <w:rPr>
          <w:rFonts w:ascii="Times New Roman" w:hAnsi="Times New Roman"/>
          <w:b/>
          <w:bCs/>
          <w:sz w:val="24"/>
          <w:szCs w:val="24"/>
        </w:rPr>
        <w:t>Määrus kuulub viivitamatult täitmisele.</w:t>
      </w:r>
    </w:p>
    <w:p w14:paraId="4F853DD0" w14:textId="6BE14C52" w:rsidR="002D4C76" w:rsidRPr="00603857" w:rsidRDefault="00695DEE" w:rsidP="003C689A">
      <w:pPr>
        <w:spacing w:before="120"/>
        <w:rPr>
          <w:bCs/>
        </w:rPr>
      </w:pPr>
      <w:r w:rsidRPr="00695DEE">
        <w:rPr>
          <w:szCs w:val="24"/>
        </w:rPr>
        <w:t xml:space="preserve">Edastada </w:t>
      </w:r>
      <w:r w:rsidR="00DC439E" w:rsidRPr="00DC439E">
        <w:rPr>
          <w:szCs w:val="24"/>
        </w:rPr>
        <w:t xml:space="preserve">määrus </w:t>
      </w:r>
      <w:r w:rsidR="001C2B1F" w:rsidRPr="00603857">
        <w:rPr>
          <w:bCs/>
        </w:rPr>
        <w:t>avaldajale</w:t>
      </w:r>
      <w:r w:rsidR="006766C8">
        <w:rPr>
          <w:bCs/>
        </w:rPr>
        <w:t xml:space="preserve"> ja</w:t>
      </w:r>
      <w:r w:rsidR="001C2B1F" w:rsidRPr="00603857">
        <w:rPr>
          <w:bCs/>
        </w:rPr>
        <w:t xml:space="preserve"> </w:t>
      </w:r>
      <w:r>
        <w:rPr>
          <w:bCs/>
        </w:rPr>
        <w:t xml:space="preserve">täitmiseks </w:t>
      </w:r>
      <w:r w:rsidR="001C2B1F">
        <w:rPr>
          <w:bCs/>
        </w:rPr>
        <w:t>usaldusisikule</w:t>
      </w:r>
      <w:r w:rsidR="005B6250">
        <w:rPr>
          <w:bCs/>
        </w:rPr>
        <w:t xml:space="preserve"> </w:t>
      </w:r>
      <w:r w:rsidR="005B6250" w:rsidRPr="005B6250">
        <w:rPr>
          <w:bCs/>
        </w:rPr>
        <w:t>ning Tartu Maakohtu registriosakonnale.</w:t>
      </w:r>
      <w:r w:rsidR="001C2B1F" w:rsidRPr="00603857">
        <w:rPr>
          <w:szCs w:val="24"/>
        </w:rPr>
        <w:t xml:space="preserve"> </w:t>
      </w:r>
    </w:p>
    <w:tbl>
      <w:tblPr>
        <w:tblW w:w="9888" w:type="dxa"/>
        <w:tblLayout w:type="fixed"/>
        <w:tblLook w:val="0000" w:firstRow="0" w:lastRow="0" w:firstColumn="0" w:lastColumn="0" w:noHBand="0" w:noVBand="0"/>
      </w:tblPr>
      <w:tblGrid>
        <w:gridCol w:w="3528"/>
        <w:gridCol w:w="6360"/>
      </w:tblGrid>
      <w:tr w:rsidR="004C203D" w:rsidRPr="004B37A5" w14:paraId="75244EBA" w14:textId="77777777" w:rsidTr="00095F71">
        <w:tc>
          <w:tcPr>
            <w:tcW w:w="3528" w:type="dxa"/>
          </w:tcPr>
          <w:p w14:paraId="57356C48" w14:textId="1A833082" w:rsidR="004C203D" w:rsidRPr="004B37A5" w:rsidRDefault="004C203D" w:rsidP="003C689A">
            <w:pPr>
              <w:pStyle w:val="Pis"/>
              <w:spacing w:before="120"/>
              <w:rPr>
                <w:b/>
                <w:bCs/>
                <w:lang w:val="et-EE"/>
              </w:rPr>
            </w:pPr>
            <w:r w:rsidRPr="004B37A5">
              <w:rPr>
                <w:b/>
                <w:bCs/>
                <w:lang w:val="et-EE"/>
              </w:rPr>
              <w:t>Edasikaebamise kord</w:t>
            </w:r>
          </w:p>
        </w:tc>
        <w:tc>
          <w:tcPr>
            <w:tcW w:w="6360" w:type="dxa"/>
          </w:tcPr>
          <w:p w14:paraId="3787F08E" w14:textId="77777777" w:rsidR="004C203D" w:rsidRPr="004B37A5" w:rsidRDefault="004C203D" w:rsidP="00095F71">
            <w:pPr>
              <w:spacing w:before="60" w:after="60"/>
            </w:pPr>
          </w:p>
        </w:tc>
      </w:tr>
      <w:tr w:rsidR="004C203D" w:rsidRPr="004B37A5" w14:paraId="7EE2108A" w14:textId="77777777" w:rsidTr="00095F71">
        <w:tc>
          <w:tcPr>
            <w:tcW w:w="9888" w:type="dxa"/>
            <w:gridSpan w:val="2"/>
          </w:tcPr>
          <w:p w14:paraId="0CED18EE" w14:textId="77777777" w:rsidR="004C203D" w:rsidRPr="004B37A5" w:rsidRDefault="004C2DE9" w:rsidP="002E20D6">
            <w:pPr>
              <w:pStyle w:val="Loend"/>
              <w:ind w:left="-105" w:firstLine="0"/>
              <w:jc w:val="both"/>
            </w:pPr>
            <w:r>
              <w:t>Kui u</w:t>
            </w:r>
            <w:r w:rsidR="00DC439E">
              <w:t>saldusisiku</w:t>
            </w:r>
            <w:r>
              <w:t xml:space="preserve">ks on nimetatud isik, kes </w:t>
            </w:r>
            <w:r w:rsidRPr="006C4BB6">
              <w:t xml:space="preserve">ei vasta </w:t>
            </w:r>
            <w:proofErr w:type="spellStart"/>
            <w:r>
              <w:t>F</w:t>
            </w:r>
            <w:r w:rsidR="00E35AC3">
              <w:t>i</w:t>
            </w:r>
            <w:r>
              <w:t>MS</w:t>
            </w:r>
            <w:proofErr w:type="spellEnd"/>
            <w:r>
              <w:t xml:space="preserve"> </w:t>
            </w:r>
            <w:r w:rsidRPr="006C4BB6">
              <w:t xml:space="preserve">§ </w:t>
            </w:r>
            <w:r>
              <w:t xml:space="preserve">15 </w:t>
            </w:r>
            <w:r w:rsidRPr="006C4BB6">
              <w:t>lõi</w:t>
            </w:r>
            <w:r>
              <w:t xml:space="preserve">getes 3-5 </w:t>
            </w:r>
            <w:r w:rsidRPr="006C4BB6">
              <w:t>sätestatud nõuetele</w:t>
            </w:r>
            <w:r>
              <w:t xml:space="preserve">, võib </w:t>
            </w:r>
            <w:r w:rsidR="001C2B1F">
              <w:t>usaldusisiku</w:t>
            </w:r>
            <w:r>
              <w:t xml:space="preserve"> nimetamise peale esitada 15 päeva jooksul määruskaebuse Tartu Maakohtu kaudu Tartu Ringkonnakohtule.</w:t>
            </w:r>
            <w:r w:rsidRPr="00C733C8">
              <w:rPr>
                <w:spacing w:val="-1"/>
                <w:szCs w:val="24"/>
              </w:rPr>
              <w:t xml:space="preserve"> </w:t>
            </w:r>
            <w:r w:rsidR="00DC439E">
              <w:t xml:space="preserve"> </w:t>
            </w:r>
            <w:r w:rsidR="004C203D" w:rsidRPr="006C4BB6">
              <w:t xml:space="preserve"> </w:t>
            </w:r>
          </w:p>
        </w:tc>
      </w:tr>
    </w:tbl>
    <w:p w14:paraId="53544D26" w14:textId="77777777" w:rsidR="00EA78CE" w:rsidRDefault="00EA78CE" w:rsidP="00D70095">
      <w:pPr>
        <w:rPr>
          <w:b/>
          <w:color w:val="000000"/>
        </w:rPr>
      </w:pPr>
    </w:p>
    <w:p w14:paraId="41A1732C" w14:textId="493E6130" w:rsidR="00BE3819" w:rsidRPr="00BE3819" w:rsidRDefault="00475A9D" w:rsidP="00EA78CE">
      <w:pPr>
        <w:rPr>
          <w:b/>
          <w:color w:val="000000"/>
        </w:rPr>
      </w:pPr>
      <w:r>
        <w:rPr>
          <w:b/>
          <w:color w:val="000000"/>
        </w:rPr>
        <w:lastRenderedPageBreak/>
        <w:t>A</w:t>
      </w:r>
      <w:r w:rsidR="00EA78CE">
        <w:rPr>
          <w:b/>
          <w:color w:val="000000"/>
        </w:rPr>
        <w:t>SJAOLUD</w:t>
      </w:r>
    </w:p>
    <w:p w14:paraId="69CC2E55" w14:textId="27E4BD03" w:rsidR="000E59E1" w:rsidRDefault="00404E69" w:rsidP="00EA78CE">
      <w:pPr>
        <w:spacing w:before="120"/>
        <w:rPr>
          <w:noProof/>
          <w:szCs w:val="24"/>
        </w:rPr>
      </w:pPr>
      <w:r>
        <w:rPr>
          <w:noProof/>
        </w:rPr>
        <w:t>Romet Lepla</w:t>
      </w:r>
      <w:r w:rsidR="00F32F15" w:rsidRPr="0028524C">
        <w:rPr>
          <w:noProof/>
        </w:rPr>
        <w:t xml:space="preserve"> </w:t>
      </w:r>
      <w:r w:rsidR="000E59E1" w:rsidRPr="0028524C">
        <w:rPr>
          <w:noProof/>
          <w:szCs w:val="24"/>
        </w:rPr>
        <w:t xml:space="preserve">(avaldaja) esitas </w:t>
      </w:r>
      <w:r w:rsidR="00B555DD">
        <w:rPr>
          <w:noProof/>
          <w:szCs w:val="24"/>
        </w:rPr>
        <w:t>06.08</w:t>
      </w:r>
      <w:r w:rsidR="00364AE2">
        <w:rPr>
          <w:noProof/>
          <w:szCs w:val="24"/>
        </w:rPr>
        <w:t>.2025</w:t>
      </w:r>
      <w:r w:rsidR="004C2DE9" w:rsidRPr="0028524C">
        <w:rPr>
          <w:noProof/>
          <w:szCs w:val="24"/>
        </w:rPr>
        <w:t xml:space="preserve"> </w:t>
      </w:r>
      <w:r w:rsidR="000E59E1" w:rsidRPr="0028524C">
        <w:rPr>
          <w:noProof/>
          <w:szCs w:val="24"/>
        </w:rPr>
        <w:t>Tartu Maakohtule füüsilise isiku maksejõuetusavalduse.</w:t>
      </w:r>
    </w:p>
    <w:p w14:paraId="591A5A6E" w14:textId="209B3C62" w:rsidR="00BE638F" w:rsidRDefault="000E59E1" w:rsidP="006766C8">
      <w:pPr>
        <w:spacing w:before="120"/>
      </w:pPr>
      <w:r>
        <w:t xml:space="preserve">Avalduse kohaselt </w:t>
      </w:r>
      <w:r w:rsidR="00BE638F">
        <w:t xml:space="preserve">on </w:t>
      </w:r>
      <w:r w:rsidR="00BE638F" w:rsidRPr="005453CF">
        <w:t xml:space="preserve">avaldaja </w:t>
      </w:r>
      <w:r w:rsidR="00AF574B">
        <w:t>abielus</w:t>
      </w:r>
      <w:r w:rsidR="00D70095">
        <w:t xml:space="preserve"> </w:t>
      </w:r>
      <w:r w:rsidR="002E20D6">
        <w:t xml:space="preserve">ning </w:t>
      </w:r>
      <w:r w:rsidR="00AF574B">
        <w:t>tal on üks ülalpeetav</w:t>
      </w:r>
      <w:r w:rsidR="002E20D6">
        <w:t xml:space="preserve">. </w:t>
      </w:r>
      <w:r w:rsidR="00CA33D5" w:rsidRPr="000D4F6A">
        <w:t xml:space="preserve">Avaldaja </w:t>
      </w:r>
      <w:r w:rsidR="00775FE4">
        <w:t xml:space="preserve">on </w:t>
      </w:r>
      <w:proofErr w:type="spellStart"/>
      <w:r w:rsidR="00C65543" w:rsidRPr="00C65543">
        <w:t>Romelep</w:t>
      </w:r>
      <w:proofErr w:type="spellEnd"/>
      <w:r w:rsidR="00C65543" w:rsidRPr="00C65543">
        <w:t xml:space="preserve"> OÜ</w:t>
      </w:r>
      <w:r w:rsidR="00C65543">
        <w:t xml:space="preserve"> juhatuse liige</w:t>
      </w:r>
      <w:r w:rsidR="00364AE2">
        <w:t>.</w:t>
      </w:r>
      <w:r w:rsidR="002F2D65">
        <w:t xml:space="preserve"> </w:t>
      </w:r>
      <w:r w:rsidR="00364AE2">
        <w:t xml:space="preserve">Võlgniku </w:t>
      </w:r>
      <w:r w:rsidR="00CA33D5" w:rsidRPr="000D4F6A">
        <w:t xml:space="preserve">sissetulekuks on </w:t>
      </w:r>
      <w:r w:rsidR="003F6F53">
        <w:t>töötasu 1775 eurot ja autokompensatsioon 550 eurot</w:t>
      </w:r>
      <w:r w:rsidR="00145C50">
        <w:t>, kokku 2325 eurot</w:t>
      </w:r>
      <w:r w:rsidR="00E22E2F">
        <w:t>. Var</w:t>
      </w:r>
      <w:r w:rsidR="00D70095">
        <w:t xml:space="preserve">aks on võlgnik märkinud </w:t>
      </w:r>
      <w:r w:rsidR="00AE076C">
        <w:t xml:space="preserve">kinnisasi </w:t>
      </w:r>
      <w:proofErr w:type="spellStart"/>
      <w:r w:rsidR="00AE076C">
        <w:t>reg.osa</w:t>
      </w:r>
      <w:proofErr w:type="spellEnd"/>
      <w:r w:rsidR="00AE076C">
        <w:t xml:space="preserve"> numbriga </w:t>
      </w:r>
      <w:r w:rsidR="009F2E87" w:rsidRPr="009F2E87">
        <w:t xml:space="preserve">2072538, </w:t>
      </w:r>
      <w:r w:rsidR="009F2E87">
        <w:t xml:space="preserve">mis on </w:t>
      </w:r>
      <w:r w:rsidR="009F2E87" w:rsidRPr="009F2E87">
        <w:t>soetatud abielu ajal ühisvarasse</w:t>
      </w:r>
      <w:r w:rsidR="009F2E87">
        <w:t xml:space="preserve">, hinnanguline väärtus on 70 000 eurot, </w:t>
      </w:r>
      <w:r w:rsidR="00925B04" w:rsidRPr="00925B04">
        <w:t xml:space="preserve">Ford </w:t>
      </w:r>
      <w:proofErr w:type="spellStart"/>
      <w:r w:rsidR="00925B04" w:rsidRPr="00925B04">
        <w:t>Focus</w:t>
      </w:r>
      <w:proofErr w:type="spellEnd"/>
      <w:r w:rsidR="00925B04">
        <w:t xml:space="preserve"> (2006</w:t>
      </w:r>
      <w:r w:rsidR="00D70095">
        <w:t xml:space="preserve">) hinnangulise väärtusega </w:t>
      </w:r>
      <w:r w:rsidR="00925B04">
        <w:t>700</w:t>
      </w:r>
      <w:r w:rsidR="00D70095">
        <w:t xml:space="preserve"> eurot</w:t>
      </w:r>
      <w:r w:rsidR="00925B04">
        <w:t xml:space="preserve">, </w:t>
      </w:r>
      <w:r w:rsidR="005B1281">
        <w:t>Volkswagen Golf 3 (1992) hinnangulise väärtusega 100 eurot, ATV CF</w:t>
      </w:r>
      <w:r w:rsidR="002E66F1">
        <w:t xml:space="preserve"> </w:t>
      </w:r>
      <w:r w:rsidR="005B1281">
        <w:t>450</w:t>
      </w:r>
      <w:r w:rsidR="00D70095">
        <w:t xml:space="preserve"> </w:t>
      </w:r>
      <w:r w:rsidR="002E66F1">
        <w:t xml:space="preserve">hinnangulise väärtusega 2500 eurot </w:t>
      </w:r>
      <w:r w:rsidR="00D70095">
        <w:t>ja äriühingu</w:t>
      </w:r>
      <w:r w:rsidR="002E66F1">
        <w:t>d</w:t>
      </w:r>
      <w:r w:rsidR="00D70095">
        <w:t xml:space="preserve"> </w:t>
      </w:r>
      <w:r w:rsidR="00B40198" w:rsidRPr="00B40198">
        <w:t>R</w:t>
      </w:r>
      <w:r w:rsidR="00E023FA">
        <w:t>OMEKS</w:t>
      </w:r>
      <w:r w:rsidR="00B40198" w:rsidRPr="00B40198">
        <w:t xml:space="preserve"> OÜ </w:t>
      </w:r>
      <w:r w:rsidR="00D70095">
        <w:t xml:space="preserve">(rk </w:t>
      </w:r>
      <w:r w:rsidR="00B40198" w:rsidRPr="00B40198">
        <w:t>16471285</w:t>
      </w:r>
      <w:r w:rsidR="00D70095">
        <w:t>)</w:t>
      </w:r>
      <w:r w:rsidR="00B40198">
        <w:t xml:space="preserve"> ja </w:t>
      </w:r>
      <w:proofErr w:type="spellStart"/>
      <w:r w:rsidR="00B40198">
        <w:t>Romelep</w:t>
      </w:r>
      <w:proofErr w:type="spellEnd"/>
      <w:r w:rsidR="00B40198">
        <w:t xml:space="preserve"> OÜ</w:t>
      </w:r>
      <w:r w:rsidR="00141E48">
        <w:t xml:space="preserve"> (rk </w:t>
      </w:r>
      <w:r w:rsidR="00141E48" w:rsidRPr="00141E48">
        <w:t>16973414</w:t>
      </w:r>
      <w:r w:rsidR="00141E48">
        <w:rPr>
          <w:b/>
          <w:bCs/>
        </w:rPr>
        <w:t>)</w:t>
      </w:r>
      <w:r w:rsidR="00E22E2F">
        <w:t>.</w:t>
      </w:r>
      <w:r w:rsidR="001E059D">
        <w:t xml:space="preserve"> </w:t>
      </w:r>
      <w:r w:rsidR="00BE638F" w:rsidRPr="000D4F6A">
        <w:t xml:space="preserve">Igakuised väljaminekud on </w:t>
      </w:r>
      <w:r w:rsidR="002C7173">
        <w:t>1480</w:t>
      </w:r>
      <w:r w:rsidR="00D70095">
        <w:t xml:space="preserve"> </w:t>
      </w:r>
      <w:r w:rsidR="00BE638F" w:rsidRPr="000D4F6A">
        <w:t>eurot:</w:t>
      </w:r>
      <w:r w:rsidR="006C1779" w:rsidRPr="000D4F6A">
        <w:t xml:space="preserve"> </w:t>
      </w:r>
      <w:r w:rsidR="002C7173">
        <w:t xml:space="preserve">eluasemekulud 250 eurot, </w:t>
      </w:r>
      <w:r w:rsidR="005453CF" w:rsidRPr="000D4F6A">
        <w:t xml:space="preserve">kulutused toidule </w:t>
      </w:r>
      <w:r w:rsidR="002C7173">
        <w:t>600</w:t>
      </w:r>
      <w:r w:rsidR="005453CF" w:rsidRPr="000D4F6A">
        <w:t xml:space="preserve"> eurot, </w:t>
      </w:r>
      <w:r w:rsidR="00E67D91">
        <w:t>k</w:t>
      </w:r>
      <w:r w:rsidR="00E67D91" w:rsidRPr="00E67D91">
        <w:t xml:space="preserve">ulutused riietele, jalanõudele </w:t>
      </w:r>
      <w:r w:rsidR="00E67D91">
        <w:t xml:space="preserve">100 eurot, </w:t>
      </w:r>
      <w:r w:rsidR="00C93B87">
        <w:t xml:space="preserve">kulutused transpordile </w:t>
      </w:r>
      <w:r w:rsidR="00D70095">
        <w:t>1</w:t>
      </w:r>
      <w:r w:rsidR="00E67D91">
        <w:t>5</w:t>
      </w:r>
      <w:r w:rsidR="00D70095">
        <w:t>0</w:t>
      </w:r>
      <w:r w:rsidR="00C93B87">
        <w:t xml:space="preserve"> eurot, </w:t>
      </w:r>
      <w:r w:rsidR="005B0AD6">
        <w:t>sidekulud 120 eurot k</w:t>
      </w:r>
      <w:r w:rsidR="005B0AD6" w:rsidRPr="005B0AD6">
        <w:t xml:space="preserve">ulutused laste koolikohustuse täitmisele või lasteaiatasud </w:t>
      </w:r>
      <w:r w:rsidR="005B0AD6">
        <w:t xml:space="preserve">160 eurot, </w:t>
      </w:r>
      <w:r w:rsidR="00BE638F" w:rsidRPr="000D4F6A">
        <w:t xml:space="preserve">kulutused </w:t>
      </w:r>
      <w:r w:rsidR="00C93B87" w:rsidRPr="00C93B87">
        <w:t>tervishoiule</w:t>
      </w:r>
      <w:r w:rsidR="00171ABC">
        <w:t xml:space="preserve">, </w:t>
      </w:r>
      <w:r w:rsidR="00171ABC" w:rsidRPr="00171ABC">
        <w:t>hügieenitarvetele</w:t>
      </w:r>
      <w:r w:rsidR="00B71889">
        <w:t xml:space="preserve"> </w:t>
      </w:r>
      <w:r w:rsidR="005B0AD6">
        <w:t>100</w:t>
      </w:r>
      <w:r w:rsidR="00C93B87">
        <w:t xml:space="preserve"> </w:t>
      </w:r>
      <w:r w:rsidR="00BE638F" w:rsidRPr="000D4F6A">
        <w:t xml:space="preserve">eurot. </w:t>
      </w:r>
      <w:r w:rsidR="002F2D65">
        <w:t xml:space="preserve">Kohustuste suuruseks on märgitud </w:t>
      </w:r>
      <w:r w:rsidR="00B84C08" w:rsidRPr="00B84C08">
        <w:t xml:space="preserve">86 679,55 </w:t>
      </w:r>
      <w:r w:rsidR="002F2D65">
        <w:t>eurot</w:t>
      </w:r>
      <w:r w:rsidR="00E22E2F">
        <w:t>.</w:t>
      </w:r>
      <w:r w:rsidR="002F2D65">
        <w:t xml:space="preserve"> </w:t>
      </w:r>
      <w:r w:rsidR="009E4C22">
        <w:t xml:space="preserve">Avaldaja </w:t>
      </w:r>
      <w:r w:rsidR="00B84C08">
        <w:t>soovib võlgade ümberkujundamise menetlust.</w:t>
      </w:r>
    </w:p>
    <w:p w14:paraId="6B4590B9" w14:textId="4E2EC292" w:rsidR="00E023FA" w:rsidRPr="00E023FA" w:rsidRDefault="006766C8" w:rsidP="00E023FA">
      <w:pPr>
        <w:spacing w:before="120"/>
        <w:rPr>
          <w:bCs/>
        </w:rPr>
      </w:pPr>
      <w:r>
        <w:t xml:space="preserve">Avalduse kohaselt </w:t>
      </w:r>
      <w:r w:rsidR="00E023FA">
        <w:t>tegutses v</w:t>
      </w:r>
      <w:r w:rsidR="00E023FA" w:rsidRPr="00E023FA">
        <w:rPr>
          <w:bCs/>
        </w:rPr>
        <w:t xml:space="preserve">õlgniku poeg Eger </w:t>
      </w:r>
      <w:proofErr w:type="spellStart"/>
      <w:r w:rsidR="00E023FA" w:rsidRPr="00E023FA">
        <w:rPr>
          <w:bCs/>
        </w:rPr>
        <w:t>Lepla</w:t>
      </w:r>
      <w:proofErr w:type="spellEnd"/>
      <w:r w:rsidR="00E023FA" w:rsidRPr="00E023FA">
        <w:rPr>
          <w:bCs/>
        </w:rPr>
        <w:t xml:space="preserve"> võlgniku äriühingus ROMEKS OÜ raamatupidajana ning tekitas ühingule erinevaid finantskohustusi kokku 47 535,55 euro ulatuses, usaldust rikkudes on võlgnik </w:t>
      </w:r>
      <w:proofErr w:type="spellStart"/>
      <w:r w:rsidR="00E023FA" w:rsidRPr="00E023FA">
        <w:rPr>
          <w:bCs/>
        </w:rPr>
        <w:t>Romet</w:t>
      </w:r>
      <w:proofErr w:type="spellEnd"/>
      <w:r w:rsidR="00E023FA" w:rsidRPr="00E023FA">
        <w:rPr>
          <w:bCs/>
        </w:rPr>
        <w:t xml:space="preserve"> </w:t>
      </w:r>
      <w:proofErr w:type="spellStart"/>
      <w:r w:rsidR="00E023FA" w:rsidRPr="00E023FA">
        <w:rPr>
          <w:bCs/>
        </w:rPr>
        <w:t>Lepla</w:t>
      </w:r>
      <w:proofErr w:type="spellEnd"/>
      <w:r w:rsidR="00E023FA" w:rsidRPr="00E023FA">
        <w:rPr>
          <w:bCs/>
        </w:rPr>
        <w:t xml:space="preserve"> kõiki kirjeldatud kohustusi käendanud, mille tulemusel on tekkinud võlgniku makseraskused. Maksejõuetusmenetlusega taotleb võlgnik võlgade ümberkujundamise menetluse algatamist, mille tulemusel säiliks võlgnikule, tema abikaasale ning ühele alaealisele ülalpeetavale nende elukoht, mis on käesoleval hetkel arestitud, seoses ROMEKS OÜ võlgnevustega. Võlgniku eesmärk on tasuda võlgade ümberkujundamise menetluse tulemusel ümberkujundatavate võlgade põhiosad ning kõrvalnõuded vähendatud ulatuses. Võlgniku hinnangul ei saaks võlausaldajad enda nõudeid täies mahus rahuldatud juhul, kui võlgniku suhtes algatatakse pankrotimenetlus, sest abikaasaga ühisvarasse kuuluva kinnistu turuväärtus, peale hüpoteekidega tagatud nõuete rahuldamist ei kataks ümberkujundatavaid kohustusi, mida on kokku summas 86 679,55 eurot (s.h hüpoteegiaga tagatud nõue).</w:t>
      </w:r>
      <w:r w:rsidR="008C13CC">
        <w:rPr>
          <w:bCs/>
        </w:rPr>
        <w:t xml:space="preserve"> </w:t>
      </w:r>
      <w:r w:rsidR="008C13CC" w:rsidRPr="008C13CC">
        <w:rPr>
          <w:bCs/>
        </w:rPr>
        <w:t xml:space="preserve">Võlgnik soovib ümber kujundada võlausaldajate OÜ Krediidikaitse Grupp, Aurelius Invest OÜ, </w:t>
      </w:r>
      <w:proofErr w:type="spellStart"/>
      <w:r w:rsidR="008C13CC" w:rsidRPr="008C13CC">
        <w:rPr>
          <w:bCs/>
        </w:rPr>
        <w:t>Evergreen</w:t>
      </w:r>
      <w:proofErr w:type="spellEnd"/>
      <w:r w:rsidR="008C13CC" w:rsidRPr="008C13CC">
        <w:rPr>
          <w:bCs/>
        </w:rPr>
        <w:t xml:space="preserve"> Capital OÜ, </w:t>
      </w:r>
      <w:proofErr w:type="spellStart"/>
      <w:r w:rsidR="008C13CC" w:rsidRPr="008C13CC">
        <w:rPr>
          <w:bCs/>
        </w:rPr>
        <w:t>Blackhill</w:t>
      </w:r>
      <w:proofErr w:type="spellEnd"/>
      <w:r w:rsidR="008C13CC" w:rsidRPr="008C13CC">
        <w:rPr>
          <w:bCs/>
        </w:rPr>
        <w:t xml:space="preserve"> OÜ, Hoovi </w:t>
      </w:r>
      <w:proofErr w:type="spellStart"/>
      <w:r w:rsidR="008C13CC" w:rsidRPr="008C13CC">
        <w:rPr>
          <w:bCs/>
        </w:rPr>
        <w:t>Rental</w:t>
      </w:r>
      <w:proofErr w:type="spellEnd"/>
      <w:r w:rsidR="008C13CC" w:rsidRPr="008C13CC">
        <w:rPr>
          <w:bCs/>
        </w:rPr>
        <w:t xml:space="preserve"> OÜ, Ärilaen24 OÜ ja B2 </w:t>
      </w:r>
      <w:proofErr w:type="spellStart"/>
      <w:r w:rsidR="008C13CC" w:rsidRPr="008C13CC">
        <w:rPr>
          <w:bCs/>
        </w:rPr>
        <w:t>Impact</w:t>
      </w:r>
      <w:proofErr w:type="spellEnd"/>
      <w:r w:rsidR="008C13CC" w:rsidRPr="008C13CC">
        <w:rPr>
          <w:bCs/>
        </w:rPr>
        <w:t xml:space="preserve"> OÜ nõudeid kokku summas 47 535,55 eurot, koos kohtutäiturite tasude ja muude täitemenetluse kuludega. Ülejäänud nõudeid võlgnik ümber kujundada ei soovi</w:t>
      </w:r>
      <w:r w:rsidR="008C13CC">
        <w:rPr>
          <w:bCs/>
        </w:rPr>
        <w:t>.</w:t>
      </w:r>
    </w:p>
    <w:p w14:paraId="5BB0B935" w14:textId="77777777" w:rsidR="00E023FA" w:rsidRDefault="00E023FA" w:rsidP="00EA78CE">
      <w:pPr>
        <w:rPr>
          <w:b/>
        </w:rPr>
      </w:pPr>
    </w:p>
    <w:p w14:paraId="630C08D9" w14:textId="141F616D" w:rsidR="00012572" w:rsidRPr="00012572" w:rsidRDefault="00EA78CE" w:rsidP="00EA78CE">
      <w:pPr>
        <w:rPr>
          <w:b/>
        </w:rPr>
      </w:pPr>
      <w:r>
        <w:rPr>
          <w:b/>
        </w:rPr>
        <w:t>KOHTU PÕHJENDUSED</w:t>
      </w:r>
    </w:p>
    <w:p w14:paraId="5FBC5355" w14:textId="423D08EB" w:rsidR="00655FA4" w:rsidRDefault="00D40406" w:rsidP="00EA78CE">
      <w:pPr>
        <w:spacing w:before="120"/>
      </w:pPr>
      <w:r>
        <w:t xml:space="preserve">Kohus leiab, et </w:t>
      </w:r>
      <w:r w:rsidR="00404E69">
        <w:rPr>
          <w:noProof/>
        </w:rPr>
        <w:t>Romet Lepla</w:t>
      </w:r>
      <w:r w:rsidR="005C5E8D" w:rsidRPr="000D4F6A">
        <w:rPr>
          <w:noProof/>
        </w:rPr>
        <w:t xml:space="preserve"> </w:t>
      </w:r>
      <w:r w:rsidR="00DE50DD" w:rsidRPr="000D4F6A">
        <w:t>maksejõuetus</w:t>
      </w:r>
      <w:r w:rsidRPr="000D4F6A">
        <w:t>avaldus</w:t>
      </w:r>
      <w:r w:rsidR="00E35AC3">
        <w:t xml:space="preserve"> vastab f</w:t>
      </w:r>
      <w:r w:rsidR="00862659">
        <w:t>üüsilise isiku maksejõuetuse seaduse (</w:t>
      </w:r>
      <w:proofErr w:type="spellStart"/>
      <w:r w:rsidR="00862659">
        <w:t>F</w:t>
      </w:r>
      <w:r w:rsidR="00E35AC3">
        <w:t>i</w:t>
      </w:r>
      <w:r w:rsidR="00862659">
        <w:t>MS</w:t>
      </w:r>
      <w:proofErr w:type="spellEnd"/>
      <w:r w:rsidR="00862659">
        <w:t>) §</w:t>
      </w:r>
      <w:r w:rsidR="00DE50DD">
        <w:t>-s 11 sätestatud nõuetele</w:t>
      </w:r>
      <w:r w:rsidR="00EE2D2A">
        <w:t xml:space="preserve">, </w:t>
      </w:r>
      <w:r w:rsidR="00855C30">
        <w:t xml:space="preserve">avalduselt on tasutud riigilõiv </w:t>
      </w:r>
      <w:r w:rsidR="00603857">
        <w:t>ning</w:t>
      </w:r>
      <w:r w:rsidR="00855C30">
        <w:t xml:space="preserve"> avaldus tuleb menetlusse võtta.</w:t>
      </w:r>
      <w:r w:rsidR="00EE2D2A">
        <w:t xml:space="preserve"> </w:t>
      </w:r>
    </w:p>
    <w:p w14:paraId="56D5D04D" w14:textId="2FF8F82E" w:rsidR="003468CA" w:rsidRDefault="00205F5E" w:rsidP="00EA78CE">
      <w:pPr>
        <w:spacing w:before="120"/>
      </w:pPr>
      <w:proofErr w:type="spellStart"/>
      <w:r>
        <w:t>F</w:t>
      </w:r>
      <w:r w:rsidR="00E35AC3">
        <w:t>i</w:t>
      </w:r>
      <w:r>
        <w:t>MS</w:t>
      </w:r>
      <w:proofErr w:type="spellEnd"/>
      <w:r>
        <w:t xml:space="preserve"> § 15 lg 1 alusel </w:t>
      </w:r>
      <w:r w:rsidR="00655FA4">
        <w:t xml:space="preserve">nimetab kohus </w:t>
      </w:r>
      <w:r w:rsidR="00404E69">
        <w:rPr>
          <w:noProof/>
        </w:rPr>
        <w:t>Romet Lepla</w:t>
      </w:r>
      <w:r w:rsidR="00FE17C1">
        <w:rPr>
          <w:noProof/>
        </w:rPr>
        <w:t xml:space="preserve"> </w:t>
      </w:r>
      <w:r w:rsidR="00655FA4" w:rsidRPr="00752E8D">
        <w:t xml:space="preserve">usaldusisikuks </w:t>
      </w:r>
      <w:r w:rsidR="00263B4F">
        <w:t>Annika Rau</w:t>
      </w:r>
      <w:r w:rsidRPr="00752E8D">
        <w:t>, kes</w:t>
      </w:r>
      <w:r w:rsidRPr="000D4F6A">
        <w:t xml:space="preserve"> on</w:t>
      </w:r>
      <w:r>
        <w:t xml:space="preserve"> andnud kohtule nõusoleku usaldusisikuna tegutsemiseks ja vastab sama paragrahvi lõigetes 4 ja 5 sätestatud nõuetele.</w:t>
      </w:r>
      <w:r w:rsidR="003468CA">
        <w:t xml:space="preserve"> </w:t>
      </w:r>
      <w:r w:rsidR="003468CA" w:rsidRPr="003468CA">
        <w:t xml:space="preserve">Usaldusisikul on tema nimetamisest kuni maksejõuetusavalduse lahendamiseni lisaks </w:t>
      </w:r>
      <w:proofErr w:type="spellStart"/>
      <w:r w:rsidR="003468CA">
        <w:t>F</w:t>
      </w:r>
      <w:r w:rsidR="00E35AC3">
        <w:t>i</w:t>
      </w:r>
      <w:r w:rsidR="003468CA">
        <w:t>MS-is</w:t>
      </w:r>
      <w:proofErr w:type="spellEnd"/>
      <w:r w:rsidR="003468CA" w:rsidRPr="003468CA">
        <w:t xml:space="preserve"> sätestatud õigustele ja kohustustele ka kõik seaduses sätestatud ajutise pankrotihalduri õigused ja kohustused, arvestades </w:t>
      </w:r>
      <w:proofErr w:type="spellStart"/>
      <w:r w:rsidR="003468CA">
        <w:t>F</w:t>
      </w:r>
      <w:r w:rsidR="00E35AC3">
        <w:t>i</w:t>
      </w:r>
      <w:r w:rsidR="003468CA">
        <w:t>MS-is</w:t>
      </w:r>
      <w:proofErr w:type="spellEnd"/>
      <w:r w:rsidR="003468CA" w:rsidRPr="003468CA">
        <w:t xml:space="preserve"> sätestatud erisusi.</w:t>
      </w:r>
      <w:r>
        <w:t xml:space="preserve"> </w:t>
      </w:r>
      <w:proofErr w:type="spellStart"/>
      <w:r w:rsidR="005704AB">
        <w:t>F</w:t>
      </w:r>
      <w:r w:rsidR="00E35AC3">
        <w:t>i</w:t>
      </w:r>
      <w:r w:rsidR="005704AB">
        <w:t>MS</w:t>
      </w:r>
      <w:proofErr w:type="spellEnd"/>
      <w:r w:rsidR="005704AB">
        <w:t xml:space="preserve"> § 15 lg 10 järgi määrab kohus usaldusisiku nimetamise määruses kuni 30 päevase tähtaja võlgniku vara- ja võlanimekirja ning nende lisade kohtule esitamiseks. </w:t>
      </w:r>
      <w:r w:rsidR="003468CA">
        <w:t xml:space="preserve">Kohus määrab </w:t>
      </w:r>
      <w:proofErr w:type="spellStart"/>
      <w:r w:rsidR="003468CA">
        <w:t>F</w:t>
      </w:r>
      <w:r w:rsidR="00E35AC3">
        <w:t>i</w:t>
      </w:r>
      <w:r w:rsidR="003468CA">
        <w:t>MS</w:t>
      </w:r>
      <w:proofErr w:type="spellEnd"/>
      <w:r w:rsidR="003468CA">
        <w:t xml:space="preserve"> §-s 17 sätestatud vara- ja võlanimekirja ning nende lisade kohtule esitamise</w:t>
      </w:r>
      <w:r w:rsidR="00930EB8">
        <w:t>ks</w:t>
      </w:r>
      <w:r w:rsidR="003468CA">
        <w:t xml:space="preserve"> tähtaja</w:t>
      </w:r>
      <w:r w:rsidR="00930EB8">
        <w:t xml:space="preserve">, tähtaeg on määratud resolutsioonis. </w:t>
      </w:r>
      <w:r w:rsidR="003468CA">
        <w:t xml:space="preserve">  </w:t>
      </w:r>
    </w:p>
    <w:p w14:paraId="4021E0CC" w14:textId="1CBF03AB" w:rsidR="00170552" w:rsidRDefault="00170552" w:rsidP="00EA78CE">
      <w:pPr>
        <w:spacing w:before="120"/>
      </w:pPr>
      <w:r w:rsidRPr="002F6204">
        <w:rPr>
          <w:szCs w:val="24"/>
        </w:rPr>
        <w:t xml:space="preserve">FIMS § 18 </w:t>
      </w:r>
      <w:proofErr w:type="spellStart"/>
      <w:r w:rsidRPr="002F6204">
        <w:rPr>
          <w:szCs w:val="24"/>
        </w:rPr>
        <w:t>lg-st</w:t>
      </w:r>
      <w:proofErr w:type="spellEnd"/>
      <w:r w:rsidRPr="002F6204">
        <w:rPr>
          <w:szCs w:val="24"/>
        </w:rPr>
        <w:t xml:space="preserve"> 1 tulenevalt peab kohus võlgniku ja usaldusisikuga arutama võlgnevuse t</w:t>
      </w:r>
      <w:r w:rsidRPr="002F6204">
        <w:rPr>
          <w:color w:val="202020"/>
          <w:szCs w:val="24"/>
          <w:shd w:val="clear" w:color="auto" w:fill="FFFFFF"/>
        </w:rPr>
        <w:t>asumise väljavaateid eesmärgiga valida võlgniku makseraskuste ületamiseks sobivaim menetluse liik, seega peab kohus vajalikuks määrata asja arutamiseks ärakuulamise.</w:t>
      </w:r>
      <w:r w:rsidR="00C91018" w:rsidRPr="002F6204">
        <w:rPr>
          <w:color w:val="202020"/>
          <w:szCs w:val="24"/>
          <w:shd w:val="clear" w:color="auto" w:fill="FFFFFF"/>
        </w:rPr>
        <w:t xml:space="preserve"> </w:t>
      </w:r>
      <w:r w:rsidR="00C91018" w:rsidRPr="001A3F72">
        <w:rPr>
          <w:color w:val="202020"/>
          <w:szCs w:val="24"/>
          <w:shd w:val="clear" w:color="auto" w:fill="FFFFFF"/>
        </w:rPr>
        <w:t>Ärakuulamise aeg määratud resolutsioonis.</w:t>
      </w:r>
      <w:r w:rsidR="005A5186">
        <w:rPr>
          <w:color w:val="202020"/>
          <w:szCs w:val="24"/>
          <w:shd w:val="clear" w:color="auto" w:fill="FFFFFF"/>
        </w:rPr>
        <w:t xml:space="preserve"> </w:t>
      </w:r>
      <w:r w:rsidR="001A3F72">
        <w:rPr>
          <w:color w:val="202020"/>
          <w:szCs w:val="24"/>
          <w:shd w:val="clear" w:color="auto" w:fill="FFFFFF"/>
        </w:rPr>
        <w:t xml:space="preserve"> </w:t>
      </w:r>
    </w:p>
    <w:p w14:paraId="30545476" w14:textId="5180314C" w:rsidR="008339C3" w:rsidRDefault="00655FA4" w:rsidP="001C7F31">
      <w:pPr>
        <w:spacing w:before="120"/>
      </w:pPr>
      <w:proofErr w:type="spellStart"/>
      <w:r>
        <w:t>F</w:t>
      </w:r>
      <w:r w:rsidR="00E35AC3">
        <w:t>i</w:t>
      </w:r>
      <w:r>
        <w:t>MS</w:t>
      </w:r>
      <w:proofErr w:type="spellEnd"/>
      <w:r>
        <w:t xml:space="preserve"> §</w:t>
      </w:r>
      <w:r w:rsidR="003468CA">
        <w:t xml:space="preserve"> 16 lg 3 esimese lause alusel peatab kohus usaldusisiku nimetamisel võlgniku vara suhtes läbiviidava täitemenetluse või muu sundtäitmise raha sissenõudmiseks kuni pankroti väljakuulutamiseni</w:t>
      </w:r>
      <w:r w:rsidR="001C7F31">
        <w:t>,</w:t>
      </w:r>
      <w:r w:rsidR="003468CA">
        <w:t xml:space="preserve"> </w:t>
      </w:r>
      <w:r w:rsidR="001C7F31" w:rsidRPr="001C7F31">
        <w:t>ümberkujundamiskava kinnitamiseni või menetluse lõppemisen</w:t>
      </w:r>
      <w:r w:rsidR="001C7F31">
        <w:t xml:space="preserve">i. </w:t>
      </w:r>
      <w:r w:rsidR="00BD2558" w:rsidRPr="00BD2558">
        <w:t xml:space="preserve">Täitemenetluse registri andmetel on </w:t>
      </w:r>
      <w:r w:rsidR="008339C3">
        <w:t>võlgniku</w:t>
      </w:r>
      <w:r w:rsidR="00BD2558" w:rsidRPr="00BD2558">
        <w:t xml:space="preserve"> suhtes täitmisel</w:t>
      </w:r>
      <w:r w:rsidR="00BD2558">
        <w:t xml:space="preserve"> </w:t>
      </w:r>
      <w:r w:rsidR="00F464F5">
        <w:t>viis</w:t>
      </w:r>
      <w:r w:rsidR="00BD2558" w:rsidRPr="00BD2558">
        <w:t xml:space="preserve"> täitemenetlust</w:t>
      </w:r>
      <w:r w:rsidR="00BD2558">
        <w:t xml:space="preserve">. </w:t>
      </w:r>
    </w:p>
    <w:p w14:paraId="3596C0AF" w14:textId="7E845B80" w:rsidR="001D4F09" w:rsidRDefault="001C7F31" w:rsidP="001C7F31">
      <w:pPr>
        <w:spacing w:before="120"/>
      </w:pPr>
      <w:r w:rsidRPr="001C7F31">
        <w:lastRenderedPageBreak/>
        <w:t>FIMS § 16 lg 3 p 1 alusel peatab kohus sama ajani kohtumenetluse, milles on võlgniku vastu rahaline nõue, mille kohta ei ole otsust veel tehtud</w:t>
      </w:r>
      <w:r w:rsidR="00B25987">
        <w:t>.</w:t>
      </w:r>
      <w:r w:rsidR="008339C3">
        <w:t xml:space="preserve"> </w:t>
      </w:r>
      <w:r w:rsidR="008339C3" w:rsidRPr="00B146F1">
        <w:t xml:space="preserve">Kohtute infosüsteemist (KIS) nähtuvalt on </w:t>
      </w:r>
      <w:r w:rsidR="008339C3">
        <w:t xml:space="preserve">võlgniku </w:t>
      </w:r>
      <w:r w:rsidR="008339C3" w:rsidRPr="00B146F1">
        <w:t xml:space="preserve">suhtes </w:t>
      </w:r>
      <w:r w:rsidR="00121519">
        <w:t>Tartu</w:t>
      </w:r>
      <w:r w:rsidR="008339C3" w:rsidRPr="008339C3">
        <w:t xml:space="preserve"> Maakohtu menetluses tsiviilas</w:t>
      </w:r>
      <w:r w:rsidR="008339C3">
        <w:t xml:space="preserve">i </w:t>
      </w:r>
      <w:r w:rsidR="006C76BA" w:rsidRPr="006C76BA">
        <w:t>2-23-132334</w:t>
      </w:r>
      <w:r w:rsidR="006C76BA">
        <w:t xml:space="preserve"> ja Harju Maakohtu menetluses tsiviilasi nr </w:t>
      </w:r>
      <w:r w:rsidR="00DC3EF2" w:rsidRPr="00DC3EF2">
        <w:t>2-23-16329</w:t>
      </w:r>
      <w:r w:rsidR="00DC3EF2">
        <w:t xml:space="preserve">, </w:t>
      </w:r>
      <w:r w:rsidR="008339C3" w:rsidRPr="00B146F1">
        <w:t>mille kohta ei ole veel otsust tehtud.</w:t>
      </w:r>
      <w:r w:rsidR="008339C3" w:rsidRPr="008339C3">
        <w:tab/>
      </w:r>
    </w:p>
    <w:p w14:paraId="3BAFE54A" w14:textId="6E19F6F8" w:rsidR="007F570D" w:rsidRDefault="001D4F09" w:rsidP="005B6250">
      <w:pPr>
        <w:spacing w:before="120"/>
        <w:rPr>
          <w:szCs w:val="24"/>
        </w:rPr>
      </w:pPr>
      <w:r w:rsidRPr="004A4FB7">
        <w:rPr>
          <w:szCs w:val="24"/>
        </w:rPr>
        <w:t xml:space="preserve">Selleks, et usaldusisikul oleks võimalik maksejõuetusmenetlust efektiivselt läbi viia, võlgniku võimalikku vara säilitada ning tagada mh võlausaldajate huve, määrab kohus FIMS § 16 lg 3 p 4, FIMS § 10, </w:t>
      </w:r>
      <w:proofErr w:type="spellStart"/>
      <w:r w:rsidRPr="004A4FB7">
        <w:rPr>
          <w:szCs w:val="24"/>
        </w:rPr>
        <w:t>PankrS</w:t>
      </w:r>
      <w:proofErr w:type="spellEnd"/>
      <w:r w:rsidRPr="004A4FB7">
        <w:rPr>
          <w:szCs w:val="24"/>
        </w:rPr>
        <w:t xml:space="preserve"> § 18 lg 1, </w:t>
      </w:r>
      <w:proofErr w:type="spellStart"/>
      <w:r w:rsidRPr="004A4FB7">
        <w:rPr>
          <w:szCs w:val="24"/>
        </w:rPr>
        <w:t>TsMS</w:t>
      </w:r>
      <w:proofErr w:type="spellEnd"/>
      <w:r w:rsidRPr="004A4FB7">
        <w:rPr>
          <w:szCs w:val="24"/>
        </w:rPr>
        <w:t xml:space="preserve"> § 378 lg 1 p 10 ja </w:t>
      </w:r>
      <w:proofErr w:type="spellStart"/>
      <w:r w:rsidRPr="004A4FB7">
        <w:rPr>
          <w:szCs w:val="24"/>
        </w:rPr>
        <w:t>PankrS</w:t>
      </w:r>
      <w:proofErr w:type="spellEnd"/>
      <w:r w:rsidRPr="004A4FB7">
        <w:rPr>
          <w:szCs w:val="24"/>
        </w:rPr>
        <w:t xml:space="preserve"> § 20 lg 1 alusel, et võlgnikul on keelatud kogu oma vara käsutada usaldusisiku nõusolekuta. Käsutuskeelu kohaldamise korral peatub enne käsutuskeeldu alanud kohtumenetlus, milles võlgnik osaleb hageja või kostjana, kui kohtumenetlus puudutab võlgniku vara, mis pankroti väljakuulutamise korral muutuks pankrotivaraks. Kohtumenetlus peatub kuni pankrotiavalduse lahendamiseni (</w:t>
      </w:r>
      <w:proofErr w:type="spellStart"/>
      <w:r w:rsidRPr="004A4FB7">
        <w:rPr>
          <w:szCs w:val="24"/>
        </w:rPr>
        <w:t>PankrS</w:t>
      </w:r>
      <w:proofErr w:type="spellEnd"/>
      <w:r w:rsidRPr="004A4FB7">
        <w:rPr>
          <w:szCs w:val="24"/>
        </w:rPr>
        <w:t xml:space="preserve"> § 20 lg 3).</w:t>
      </w:r>
    </w:p>
    <w:p w14:paraId="15BE7B16" w14:textId="3B1DB1E3" w:rsidR="005B6250" w:rsidRPr="005B6250" w:rsidRDefault="005B6250" w:rsidP="005B6250">
      <w:pPr>
        <w:spacing w:before="120"/>
        <w:rPr>
          <w:szCs w:val="24"/>
        </w:rPr>
      </w:pPr>
      <w:r w:rsidRPr="002C6FD2">
        <w:rPr>
          <w:color w:val="000000"/>
        </w:rPr>
        <w:t xml:space="preserve">Kui võlgnik on kantud äriregistrisse või mittetulundusühingute ja sihtasutuste registrisse, edastab kohus </w:t>
      </w:r>
      <w:proofErr w:type="spellStart"/>
      <w:r w:rsidRPr="002C6FD2">
        <w:rPr>
          <w:color w:val="000000"/>
        </w:rPr>
        <w:t>PankrS</w:t>
      </w:r>
      <w:proofErr w:type="spellEnd"/>
      <w:r w:rsidRPr="002C6FD2">
        <w:rPr>
          <w:color w:val="000000"/>
        </w:rPr>
        <w:t xml:space="preserve"> § 21 lg 2 järgi sama sätte lõikes 1 nimetatud määruse ärakirja viivitamatult Tartu Maakohtu registriosakonnale. Kuivõrd </w:t>
      </w:r>
      <w:r>
        <w:rPr>
          <w:color w:val="000000"/>
        </w:rPr>
        <w:t xml:space="preserve">võlgnik </w:t>
      </w:r>
      <w:r w:rsidRPr="002C6FD2">
        <w:rPr>
          <w:color w:val="000000"/>
        </w:rPr>
        <w:t xml:space="preserve">on äriregistrist nähtuvalt </w:t>
      </w:r>
      <w:r w:rsidR="008355B7" w:rsidRPr="00B40198">
        <w:t>R</w:t>
      </w:r>
      <w:r w:rsidR="008355B7">
        <w:t>OMEKS</w:t>
      </w:r>
      <w:r w:rsidR="008355B7" w:rsidRPr="00B40198">
        <w:t xml:space="preserve"> OÜ </w:t>
      </w:r>
      <w:r w:rsidR="008355B7">
        <w:t xml:space="preserve">(rk </w:t>
      </w:r>
      <w:r w:rsidR="008355B7" w:rsidRPr="00B40198">
        <w:t>16471285</w:t>
      </w:r>
      <w:r w:rsidR="008355B7">
        <w:t xml:space="preserve">) ja </w:t>
      </w:r>
      <w:proofErr w:type="spellStart"/>
      <w:r w:rsidR="008355B7">
        <w:t>Romelep</w:t>
      </w:r>
      <w:proofErr w:type="spellEnd"/>
      <w:r w:rsidR="008355B7">
        <w:t xml:space="preserve"> OÜ (rk </w:t>
      </w:r>
      <w:r w:rsidR="008355B7" w:rsidRPr="00141E48">
        <w:t>16973414</w:t>
      </w:r>
      <w:r w:rsidR="008355B7">
        <w:rPr>
          <w:b/>
          <w:bCs/>
        </w:rPr>
        <w:t xml:space="preserve">) </w:t>
      </w:r>
      <w:r w:rsidRPr="002C6FD2">
        <w:rPr>
          <w:color w:val="000000"/>
        </w:rPr>
        <w:t>osanik</w:t>
      </w:r>
      <w:r>
        <w:rPr>
          <w:color w:val="000000"/>
        </w:rPr>
        <w:t xml:space="preserve">, </w:t>
      </w:r>
      <w:r w:rsidRPr="002C6FD2">
        <w:rPr>
          <w:color w:val="000000"/>
        </w:rPr>
        <w:t>tuleb käesolev määrus edastada registriosakonnale</w:t>
      </w:r>
      <w:r>
        <w:rPr>
          <w:color w:val="000000"/>
        </w:rPr>
        <w:t>.</w:t>
      </w:r>
    </w:p>
    <w:p w14:paraId="278A82AD" w14:textId="77777777" w:rsidR="009E5E5D" w:rsidRDefault="009E5E5D" w:rsidP="007F570D">
      <w:pPr>
        <w:ind w:right="-142"/>
        <w:rPr>
          <w:szCs w:val="24"/>
          <w:u w:val="single"/>
        </w:rPr>
      </w:pPr>
    </w:p>
    <w:p w14:paraId="652374C8" w14:textId="5E3894C3" w:rsidR="001D4F09" w:rsidRPr="00927DA1" w:rsidRDefault="001D4F09" w:rsidP="007F570D">
      <w:pPr>
        <w:ind w:right="-142"/>
        <w:rPr>
          <w:szCs w:val="24"/>
          <w:u w:val="single"/>
        </w:rPr>
      </w:pPr>
      <w:r w:rsidRPr="00927DA1">
        <w:rPr>
          <w:szCs w:val="24"/>
          <w:u w:val="single"/>
        </w:rPr>
        <w:t xml:space="preserve">Kohus selgitab järgmist: </w:t>
      </w:r>
    </w:p>
    <w:p w14:paraId="3B1AFF3F" w14:textId="77777777" w:rsidR="00DD28C6" w:rsidRPr="00DD28C6" w:rsidRDefault="001D4F09" w:rsidP="00DD28C6">
      <w:pPr>
        <w:pStyle w:val="Loendilik"/>
        <w:numPr>
          <w:ilvl w:val="0"/>
          <w:numId w:val="21"/>
        </w:numPr>
        <w:spacing w:before="120" w:after="0"/>
        <w:ind w:left="499" w:right="-142" w:hanging="357"/>
        <w:contextualSpacing w:val="0"/>
        <w:rPr>
          <w:rFonts w:ascii="Times New Roman" w:hAnsi="Times New Roman"/>
          <w:sz w:val="24"/>
          <w:szCs w:val="24"/>
        </w:rPr>
      </w:pPr>
      <w:r w:rsidRPr="00DD28C6">
        <w:rPr>
          <w:rFonts w:ascii="Times New Roman" w:hAnsi="Times New Roman"/>
          <w:sz w:val="24"/>
          <w:szCs w:val="24"/>
        </w:rPr>
        <w:t xml:space="preserve">võlgnikul on kohustus teha usaldusisikuga koostööd ning esitada viivituseta usaldusisiku nõutud andmed ja dokumendid. Võlgnik peab olema kohtule ja usaldusisikule kättesaadav. </w:t>
      </w:r>
    </w:p>
    <w:p w14:paraId="3FA5EE3F" w14:textId="77777777" w:rsidR="00DD28C6" w:rsidRPr="00DD28C6" w:rsidRDefault="00DD28C6" w:rsidP="00DD28C6">
      <w:pPr>
        <w:pStyle w:val="Loendilik"/>
        <w:numPr>
          <w:ilvl w:val="0"/>
          <w:numId w:val="21"/>
        </w:numPr>
        <w:spacing w:before="120" w:after="0"/>
        <w:ind w:left="499" w:right="-142" w:hanging="357"/>
        <w:contextualSpacing w:val="0"/>
        <w:rPr>
          <w:rFonts w:ascii="Times New Roman" w:hAnsi="Times New Roman"/>
          <w:sz w:val="24"/>
          <w:szCs w:val="24"/>
        </w:rPr>
      </w:pPr>
      <w:r w:rsidRPr="00DD28C6">
        <w:rPr>
          <w:rFonts w:ascii="Times New Roman" w:hAnsi="Times New Roman"/>
          <w:sz w:val="24"/>
          <w:szCs w:val="24"/>
        </w:rPr>
        <w:t>u</w:t>
      </w:r>
      <w:r w:rsidR="001D4F09" w:rsidRPr="00DD28C6">
        <w:rPr>
          <w:rFonts w:ascii="Times New Roman" w:hAnsi="Times New Roman"/>
          <w:color w:val="202020"/>
          <w:sz w:val="24"/>
          <w:szCs w:val="24"/>
          <w:shd w:val="clear" w:color="auto" w:fill="FFFFFF"/>
        </w:rPr>
        <w:t>saldusisiku nimetamisel peatub kuni ümberkujundamiskava kinnitamiseni või võlgade ümberkujundamise menetluse lõppemiseni viivise või ajas suureneva leppetrahvi arvestamine võlgniku vastu suunatud nõudelt, mille ümberkujundamist on võlgnik taotlenud. See ei kehti kui kuulutatakse välja võlgniku pankrot.</w:t>
      </w:r>
    </w:p>
    <w:p w14:paraId="39C90EB9" w14:textId="77777777" w:rsidR="00DD28C6" w:rsidRPr="00DD28C6" w:rsidRDefault="00DD28C6" w:rsidP="00DD28C6">
      <w:pPr>
        <w:pStyle w:val="Loendilik"/>
        <w:numPr>
          <w:ilvl w:val="0"/>
          <w:numId w:val="21"/>
        </w:numPr>
        <w:spacing w:before="120" w:after="0"/>
        <w:ind w:left="499" w:right="-142" w:hanging="357"/>
        <w:contextualSpacing w:val="0"/>
        <w:rPr>
          <w:rFonts w:ascii="Times New Roman" w:hAnsi="Times New Roman"/>
          <w:sz w:val="24"/>
          <w:szCs w:val="24"/>
        </w:rPr>
      </w:pPr>
      <w:r w:rsidRPr="00DD28C6">
        <w:rPr>
          <w:rFonts w:ascii="Times New Roman" w:hAnsi="Times New Roman"/>
          <w:color w:val="202020"/>
          <w:sz w:val="24"/>
          <w:szCs w:val="24"/>
          <w:shd w:val="clear" w:color="auto" w:fill="FFFFFF"/>
        </w:rPr>
        <w:t>u</w:t>
      </w:r>
      <w:r w:rsidR="001D4F09" w:rsidRPr="00DD28C6">
        <w:rPr>
          <w:rFonts w:ascii="Times New Roman" w:hAnsi="Times New Roman"/>
          <w:color w:val="202020"/>
          <w:sz w:val="24"/>
          <w:szCs w:val="24"/>
          <w:shd w:val="clear" w:color="auto" w:fill="FFFFFF"/>
        </w:rPr>
        <w:t>saldusisiku nimetamisel ei saa võlausaldaja lõpetada võlgnikuga sõlmitud lepingut enne maksejõuetusavalduse esitamist toimunud rahalise kohustuse rikkumisele tuginedes ega keelduda sel alusel oma kohustuste täitmisest. </w:t>
      </w:r>
    </w:p>
    <w:p w14:paraId="6AD2C782" w14:textId="3833E445" w:rsidR="001D4F09" w:rsidRPr="00DD28C6" w:rsidRDefault="00DD28C6" w:rsidP="00DD28C6">
      <w:pPr>
        <w:pStyle w:val="Loendilik"/>
        <w:numPr>
          <w:ilvl w:val="0"/>
          <w:numId w:val="21"/>
        </w:numPr>
        <w:spacing w:before="120" w:after="0"/>
        <w:ind w:left="499" w:right="-142" w:hanging="357"/>
        <w:contextualSpacing w:val="0"/>
        <w:rPr>
          <w:rFonts w:ascii="Times New Roman" w:hAnsi="Times New Roman"/>
          <w:sz w:val="24"/>
          <w:szCs w:val="24"/>
        </w:rPr>
      </w:pPr>
      <w:r w:rsidRPr="00DD28C6">
        <w:rPr>
          <w:rFonts w:ascii="Times New Roman" w:hAnsi="Times New Roman"/>
          <w:sz w:val="24"/>
          <w:szCs w:val="24"/>
        </w:rPr>
        <w:t>k</w:t>
      </w:r>
      <w:r w:rsidR="001D4F09" w:rsidRPr="00DD28C6">
        <w:rPr>
          <w:rFonts w:ascii="Times New Roman" w:hAnsi="Times New Roman"/>
          <w:sz w:val="24"/>
          <w:szCs w:val="24"/>
        </w:rPr>
        <w:t>ui kohus kuulutab välja võlgniku pankroti, jätkub menetlus pankrotiseaduse sätete kohaselt.</w:t>
      </w:r>
    </w:p>
    <w:p w14:paraId="01179775" w14:textId="77777777" w:rsidR="006F7D99" w:rsidRDefault="006F7D99" w:rsidP="006F7D99">
      <w:pPr>
        <w:pStyle w:val="Normaallaadveeb"/>
        <w:shd w:val="clear" w:color="auto" w:fill="FFFFFF"/>
        <w:spacing w:before="0" w:beforeAutospacing="0" w:after="0" w:afterAutospacing="0"/>
        <w:jc w:val="both"/>
        <w:rPr>
          <w:u w:val="single"/>
        </w:rPr>
      </w:pPr>
    </w:p>
    <w:p w14:paraId="333CC010" w14:textId="5BF4D27C" w:rsidR="001D4F09" w:rsidRDefault="001D4F09" w:rsidP="006F7D99">
      <w:pPr>
        <w:pStyle w:val="Normaallaadveeb"/>
        <w:shd w:val="clear" w:color="auto" w:fill="FFFFFF"/>
        <w:spacing w:before="0" w:beforeAutospacing="0" w:after="0" w:afterAutospacing="0"/>
        <w:jc w:val="both"/>
        <w:rPr>
          <w:u w:val="single"/>
        </w:rPr>
      </w:pPr>
      <w:r>
        <w:rPr>
          <w:u w:val="single"/>
        </w:rPr>
        <w:t xml:space="preserve">Menetlusega seotud kulude kandmisest: </w:t>
      </w:r>
    </w:p>
    <w:p w14:paraId="3CA0E6C7" w14:textId="7F8BE2CE" w:rsidR="001D4F09" w:rsidRPr="00E6365B" w:rsidRDefault="00DD28C6" w:rsidP="00DD28C6">
      <w:pPr>
        <w:pStyle w:val="Normaallaadveeb"/>
        <w:numPr>
          <w:ilvl w:val="0"/>
          <w:numId w:val="21"/>
        </w:numPr>
        <w:shd w:val="clear" w:color="auto" w:fill="FFFFFF"/>
        <w:spacing w:before="120" w:beforeAutospacing="0" w:after="0" w:afterAutospacing="0"/>
        <w:ind w:left="499" w:hanging="357"/>
        <w:jc w:val="both"/>
        <w:rPr>
          <w:color w:val="202020"/>
        </w:rPr>
      </w:pPr>
      <w:r>
        <w:t>k</w:t>
      </w:r>
      <w:r w:rsidR="001D4F09" w:rsidRPr="00E6365B">
        <w:rPr>
          <w:color w:val="202020"/>
        </w:rPr>
        <w:t>ui maksejõuetusavalduse alusel kuulutatakse välja võlgniku pankrot, kantakse maksejõuetusavalduse esitamise ja läbivaatamisega seotud kulud pankrotiseaduses sätestatu kohaselt nagu pankrotiavalduse esitamise ja läbivaatamisega seotud kulud.</w:t>
      </w:r>
    </w:p>
    <w:p w14:paraId="03C22648" w14:textId="3D420C4B" w:rsidR="001D4F09" w:rsidRPr="00E6365B" w:rsidRDefault="00DD28C6" w:rsidP="00DD28C6">
      <w:pPr>
        <w:pStyle w:val="Normaallaadveeb"/>
        <w:numPr>
          <w:ilvl w:val="0"/>
          <w:numId w:val="21"/>
        </w:numPr>
        <w:shd w:val="clear" w:color="auto" w:fill="FFFFFF"/>
        <w:spacing w:before="120" w:beforeAutospacing="0" w:after="0" w:afterAutospacing="0"/>
        <w:ind w:left="499" w:hanging="357"/>
        <w:jc w:val="both"/>
        <w:rPr>
          <w:color w:val="202020"/>
        </w:rPr>
      </w:pPr>
      <w:r>
        <w:rPr>
          <w:color w:val="202020"/>
        </w:rPr>
        <w:t>k</w:t>
      </w:r>
      <w:r w:rsidR="001D4F09" w:rsidRPr="00E6365B">
        <w:rPr>
          <w:color w:val="202020"/>
        </w:rPr>
        <w:t>ui maksejõuetusavalduse alusel algatatakse võlgniku võlgade ümberkujundamise menetlus, kannab maksejõuetusavalduse esitamise ja läbivaatamisega seotud kulud maksejõuetusavalduse esitanud võlgnik või võlausaldaja.</w:t>
      </w:r>
    </w:p>
    <w:p w14:paraId="4A433E4B" w14:textId="532D4C57" w:rsidR="001D4F09" w:rsidRPr="00E6365B" w:rsidRDefault="00DD28C6" w:rsidP="00DD28C6">
      <w:pPr>
        <w:pStyle w:val="Normaallaadveeb"/>
        <w:numPr>
          <w:ilvl w:val="0"/>
          <w:numId w:val="21"/>
        </w:numPr>
        <w:shd w:val="clear" w:color="auto" w:fill="FFFFFF"/>
        <w:spacing w:before="120" w:beforeAutospacing="0" w:after="0" w:afterAutospacing="0"/>
        <w:ind w:left="499" w:hanging="357"/>
        <w:jc w:val="both"/>
        <w:rPr>
          <w:color w:val="202020"/>
        </w:rPr>
      </w:pPr>
      <w:r>
        <w:rPr>
          <w:color w:val="202020"/>
        </w:rPr>
        <w:t>v</w:t>
      </w:r>
      <w:r w:rsidR="001D4F09" w:rsidRPr="00E6365B">
        <w:rPr>
          <w:color w:val="202020"/>
        </w:rPr>
        <w:t>õlgnik kannab võlgade ümberkujundamise menetluse ja kohustustest vabastamise menetluse kulud. Võlausaldajate kulud võlgade ümberkujundamise menetluses ja kohustustest vabastamise menetluses jäävad nende endi kanda.</w:t>
      </w:r>
    </w:p>
    <w:p w14:paraId="63A4ED71" w14:textId="5DFF956E" w:rsidR="00223B82" w:rsidRDefault="00223B82" w:rsidP="00223B82">
      <w:pPr>
        <w:spacing w:before="60" w:after="60"/>
      </w:pPr>
    </w:p>
    <w:p w14:paraId="4935EF3A" w14:textId="77777777" w:rsidR="00D40406" w:rsidRDefault="00D40406" w:rsidP="00C305A6">
      <w:pPr>
        <w:spacing w:before="60" w:after="60"/>
        <w:rPr>
          <w:i/>
        </w:rPr>
      </w:pPr>
    </w:p>
    <w:p w14:paraId="3527627B" w14:textId="77777777" w:rsidR="007B0088" w:rsidRPr="00727FB9" w:rsidRDefault="00727FB9" w:rsidP="00311EBA">
      <w:pPr>
        <w:rPr>
          <w:i/>
        </w:rPr>
      </w:pPr>
      <w:r>
        <w:rPr>
          <w:i/>
        </w:rPr>
        <w:t>/allkirjastatud digitaalselt/</w:t>
      </w:r>
    </w:p>
    <w:p w14:paraId="7E2ECDD1" w14:textId="1FE921A9" w:rsidR="004E5EB4" w:rsidRDefault="004E5EB4" w:rsidP="00311EBA">
      <w:r>
        <w:t>Eveli Vavrenjuk</w:t>
      </w:r>
    </w:p>
    <w:p w14:paraId="42F9DD6D" w14:textId="31149898" w:rsidR="00012572" w:rsidRDefault="00727FB9" w:rsidP="00311EBA">
      <w:r>
        <w:t>k</w:t>
      </w:r>
      <w:r w:rsidR="007B0088">
        <w:t>ohtunik</w:t>
      </w:r>
    </w:p>
    <w:sectPr w:rsidR="00012572" w:rsidSect="001E7922">
      <w:footerReference w:type="even" r:id="rId13"/>
      <w:footerReference w:type="default" r:id="rId14"/>
      <w:pgSz w:w="11906" w:h="16838"/>
      <w:pgMar w:top="1440" w:right="851"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DCB4" w14:textId="77777777" w:rsidR="004D140E" w:rsidRDefault="004D140E">
      <w:r>
        <w:separator/>
      </w:r>
    </w:p>
  </w:endnote>
  <w:endnote w:type="continuationSeparator" w:id="0">
    <w:p w14:paraId="698890A5" w14:textId="77777777" w:rsidR="004D140E" w:rsidRDefault="004D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044A" w14:textId="77777777" w:rsidR="00562893" w:rsidRDefault="00562893" w:rsidP="001E7922">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0A6494C" w14:textId="77777777" w:rsidR="00562893" w:rsidRDefault="00562893" w:rsidP="0045453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D326" w14:textId="77777777" w:rsidR="00562893" w:rsidRDefault="00562893" w:rsidP="001E7922">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D7149">
      <w:rPr>
        <w:rStyle w:val="Lehekljenumber"/>
        <w:noProof/>
      </w:rPr>
      <w:t>4</w:t>
    </w:r>
    <w:r>
      <w:rPr>
        <w:rStyle w:val="Lehekljenumber"/>
      </w:rPr>
      <w:fldChar w:fldCharType="end"/>
    </w:r>
  </w:p>
  <w:p w14:paraId="617E1100" w14:textId="77777777" w:rsidR="00562893" w:rsidRDefault="00562893" w:rsidP="0045453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3585" w14:textId="77777777" w:rsidR="004D140E" w:rsidRDefault="004D140E">
      <w:r>
        <w:separator/>
      </w:r>
    </w:p>
  </w:footnote>
  <w:footnote w:type="continuationSeparator" w:id="0">
    <w:p w14:paraId="3980F301" w14:textId="77777777" w:rsidR="004D140E" w:rsidRDefault="004D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6279"/>
    <w:multiLevelType w:val="hybridMultilevel"/>
    <w:tmpl w:val="096020C4"/>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 w15:restartNumberingAfterBreak="0">
    <w:nsid w:val="05BA5897"/>
    <w:multiLevelType w:val="multilevel"/>
    <w:tmpl w:val="E9587F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00CFA"/>
    <w:multiLevelType w:val="singleLevel"/>
    <w:tmpl w:val="F0522E36"/>
    <w:lvl w:ilvl="0">
      <w:start w:val="3"/>
      <w:numFmt w:val="decimal"/>
      <w:lvlText w:val="%1."/>
      <w:legacy w:legacy="1" w:legacySpace="0" w:legacyIndent="511"/>
      <w:lvlJc w:val="left"/>
      <w:rPr>
        <w:rFonts w:ascii="Times New Roman" w:hAnsi="Times New Roman" w:cs="Times New Roman" w:hint="default"/>
      </w:rPr>
    </w:lvl>
  </w:abstractNum>
  <w:abstractNum w:abstractNumId="3" w15:restartNumberingAfterBreak="0">
    <w:nsid w:val="0A3E29E5"/>
    <w:multiLevelType w:val="singleLevel"/>
    <w:tmpl w:val="046AC18A"/>
    <w:lvl w:ilvl="0">
      <w:start w:val="1"/>
      <w:numFmt w:val="decimal"/>
      <w:lvlText w:val="10.%1."/>
      <w:legacy w:legacy="1" w:legacySpace="0" w:legacyIndent="482"/>
      <w:lvlJc w:val="left"/>
      <w:rPr>
        <w:rFonts w:ascii="Times New Roman" w:hAnsi="Times New Roman" w:cs="Times New Roman" w:hint="default"/>
      </w:rPr>
    </w:lvl>
  </w:abstractNum>
  <w:abstractNum w:abstractNumId="4" w15:restartNumberingAfterBreak="0">
    <w:nsid w:val="1CF81AA3"/>
    <w:multiLevelType w:val="hybridMultilevel"/>
    <w:tmpl w:val="FBD6E612"/>
    <w:lvl w:ilvl="0" w:tplc="71925512">
      <w:start w:val="1"/>
      <w:numFmt w:val="lowerLetter"/>
      <w:lvlText w:val="(%1)"/>
      <w:lvlJc w:val="left"/>
      <w:pPr>
        <w:tabs>
          <w:tab w:val="num" w:pos="660"/>
        </w:tabs>
        <w:ind w:left="660" w:hanging="360"/>
      </w:pPr>
      <w:rPr>
        <w:rFonts w:hint="default"/>
      </w:rPr>
    </w:lvl>
    <w:lvl w:ilvl="1" w:tplc="04250019" w:tentative="1">
      <w:start w:val="1"/>
      <w:numFmt w:val="lowerLetter"/>
      <w:lvlText w:val="%2."/>
      <w:lvlJc w:val="left"/>
      <w:pPr>
        <w:tabs>
          <w:tab w:val="num" w:pos="1380"/>
        </w:tabs>
        <w:ind w:left="1380" w:hanging="360"/>
      </w:pPr>
    </w:lvl>
    <w:lvl w:ilvl="2" w:tplc="0425001B" w:tentative="1">
      <w:start w:val="1"/>
      <w:numFmt w:val="lowerRoman"/>
      <w:lvlText w:val="%3."/>
      <w:lvlJc w:val="right"/>
      <w:pPr>
        <w:tabs>
          <w:tab w:val="num" w:pos="2100"/>
        </w:tabs>
        <w:ind w:left="2100" w:hanging="180"/>
      </w:pPr>
    </w:lvl>
    <w:lvl w:ilvl="3" w:tplc="0425000F" w:tentative="1">
      <w:start w:val="1"/>
      <w:numFmt w:val="decimal"/>
      <w:lvlText w:val="%4."/>
      <w:lvlJc w:val="left"/>
      <w:pPr>
        <w:tabs>
          <w:tab w:val="num" w:pos="2820"/>
        </w:tabs>
        <w:ind w:left="2820" w:hanging="360"/>
      </w:pPr>
    </w:lvl>
    <w:lvl w:ilvl="4" w:tplc="04250019" w:tentative="1">
      <w:start w:val="1"/>
      <w:numFmt w:val="lowerLetter"/>
      <w:lvlText w:val="%5."/>
      <w:lvlJc w:val="left"/>
      <w:pPr>
        <w:tabs>
          <w:tab w:val="num" w:pos="3540"/>
        </w:tabs>
        <w:ind w:left="3540" w:hanging="360"/>
      </w:pPr>
    </w:lvl>
    <w:lvl w:ilvl="5" w:tplc="0425001B" w:tentative="1">
      <w:start w:val="1"/>
      <w:numFmt w:val="lowerRoman"/>
      <w:lvlText w:val="%6."/>
      <w:lvlJc w:val="right"/>
      <w:pPr>
        <w:tabs>
          <w:tab w:val="num" w:pos="4260"/>
        </w:tabs>
        <w:ind w:left="4260" w:hanging="180"/>
      </w:pPr>
    </w:lvl>
    <w:lvl w:ilvl="6" w:tplc="0425000F" w:tentative="1">
      <w:start w:val="1"/>
      <w:numFmt w:val="decimal"/>
      <w:lvlText w:val="%7."/>
      <w:lvlJc w:val="left"/>
      <w:pPr>
        <w:tabs>
          <w:tab w:val="num" w:pos="4980"/>
        </w:tabs>
        <w:ind w:left="4980" w:hanging="360"/>
      </w:pPr>
    </w:lvl>
    <w:lvl w:ilvl="7" w:tplc="04250019" w:tentative="1">
      <w:start w:val="1"/>
      <w:numFmt w:val="lowerLetter"/>
      <w:lvlText w:val="%8."/>
      <w:lvlJc w:val="left"/>
      <w:pPr>
        <w:tabs>
          <w:tab w:val="num" w:pos="5700"/>
        </w:tabs>
        <w:ind w:left="5700" w:hanging="360"/>
      </w:pPr>
    </w:lvl>
    <w:lvl w:ilvl="8" w:tplc="0425001B" w:tentative="1">
      <w:start w:val="1"/>
      <w:numFmt w:val="lowerRoman"/>
      <w:lvlText w:val="%9."/>
      <w:lvlJc w:val="right"/>
      <w:pPr>
        <w:tabs>
          <w:tab w:val="num" w:pos="6420"/>
        </w:tabs>
        <w:ind w:left="6420" w:hanging="180"/>
      </w:pPr>
    </w:lvl>
  </w:abstractNum>
  <w:abstractNum w:abstractNumId="5" w15:restartNumberingAfterBreak="0">
    <w:nsid w:val="26B34A1B"/>
    <w:multiLevelType w:val="singleLevel"/>
    <w:tmpl w:val="7CCE6656"/>
    <w:lvl w:ilvl="0">
      <w:start w:val="1"/>
      <w:numFmt w:val="lowerLetter"/>
      <w:lvlText w:val="(%1)"/>
      <w:legacy w:legacy="1" w:legacySpace="0" w:legacyIndent="1252"/>
      <w:lvlJc w:val="left"/>
      <w:rPr>
        <w:rFonts w:ascii="Times New Roman" w:hAnsi="Times New Roman" w:cs="Times New Roman" w:hint="default"/>
      </w:rPr>
    </w:lvl>
  </w:abstractNum>
  <w:abstractNum w:abstractNumId="6" w15:restartNumberingAfterBreak="0">
    <w:nsid w:val="2E5D6593"/>
    <w:multiLevelType w:val="hybridMultilevel"/>
    <w:tmpl w:val="4458527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344032B9"/>
    <w:multiLevelType w:val="hybridMultilevel"/>
    <w:tmpl w:val="9D7E8CF6"/>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36B5051E"/>
    <w:multiLevelType w:val="singleLevel"/>
    <w:tmpl w:val="0B04D662"/>
    <w:lvl w:ilvl="0">
      <w:start w:val="7"/>
      <w:numFmt w:val="decimal"/>
      <w:lvlText w:val="%1."/>
      <w:legacy w:legacy="1" w:legacySpace="0" w:legacyIndent="511"/>
      <w:lvlJc w:val="left"/>
      <w:rPr>
        <w:rFonts w:ascii="Times New Roman" w:hAnsi="Times New Roman" w:cs="Times New Roman" w:hint="default"/>
      </w:rPr>
    </w:lvl>
  </w:abstractNum>
  <w:abstractNum w:abstractNumId="9" w15:restartNumberingAfterBreak="0">
    <w:nsid w:val="3A2F693D"/>
    <w:multiLevelType w:val="hybridMultilevel"/>
    <w:tmpl w:val="9F54C69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3D5534B5"/>
    <w:multiLevelType w:val="multilevel"/>
    <w:tmpl w:val="898A1A04"/>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b w:val="0"/>
        <w:color w:val="auto"/>
      </w:rPr>
    </w:lvl>
    <w:lvl w:ilvl="2">
      <w:start w:val="1"/>
      <w:numFmt w:val="decimal"/>
      <w:lvlText w:val="%1.%2.%3."/>
      <w:lvlJc w:val="left"/>
      <w:pPr>
        <w:tabs>
          <w:tab w:val="num" w:pos="851"/>
        </w:tabs>
        <w:ind w:left="1701" w:hanging="850"/>
      </w:pPr>
      <w:rPr>
        <w:rFonts w:cs="Times New Roman" w:hint="default"/>
      </w:rPr>
    </w:lvl>
    <w:lvl w:ilvl="3">
      <w:start w:val="1"/>
      <w:numFmt w:val="decimal"/>
      <w:lvlText w:val="(%4)"/>
      <w:lvlJc w:val="left"/>
      <w:pPr>
        <w:tabs>
          <w:tab w:val="num" w:pos="1077"/>
        </w:tabs>
        <w:ind w:left="1418" w:hanging="567"/>
      </w:pPr>
      <w:rPr>
        <w:rFonts w:cs="Times New Roman" w:hint="default"/>
      </w:rPr>
    </w:lvl>
    <w:lvl w:ilvl="4">
      <w:start w:val="1"/>
      <w:numFmt w:val="lowerLetter"/>
      <w:lvlText w:val="(%5)"/>
      <w:lvlJc w:val="left"/>
      <w:pPr>
        <w:tabs>
          <w:tab w:val="num" w:pos="851"/>
        </w:tabs>
        <w:ind w:left="851" w:hanging="851"/>
      </w:pPr>
      <w:rPr>
        <w:rFonts w:cs="Times New Roman" w:hint="default"/>
      </w:rPr>
    </w:lvl>
    <w:lvl w:ilvl="5">
      <w:start w:val="1"/>
      <w:numFmt w:val="lowerRoman"/>
      <w:lvlText w:val="(%6)"/>
      <w:lvlJc w:val="left"/>
      <w:pPr>
        <w:tabs>
          <w:tab w:val="num" w:pos="851"/>
        </w:tabs>
        <w:ind w:left="851" w:hanging="851"/>
      </w:pPr>
      <w:rPr>
        <w:rFonts w:cs="Times New Roman" w:hint="default"/>
      </w:rPr>
    </w:lvl>
    <w:lvl w:ilvl="6">
      <w:start w:val="1"/>
      <w:numFmt w:val="decimal"/>
      <w:lvlText w:val="%7."/>
      <w:lvlJc w:val="left"/>
      <w:pPr>
        <w:tabs>
          <w:tab w:val="num" w:pos="851"/>
        </w:tabs>
        <w:ind w:left="851" w:hanging="851"/>
      </w:pPr>
      <w:rPr>
        <w:rFonts w:cs="Times New Roman" w:hint="default"/>
      </w:rPr>
    </w:lvl>
    <w:lvl w:ilvl="7">
      <w:start w:val="1"/>
      <w:numFmt w:val="lowerLetter"/>
      <w:lvlText w:val="%8."/>
      <w:lvlJc w:val="left"/>
      <w:pPr>
        <w:tabs>
          <w:tab w:val="num" w:pos="851"/>
        </w:tabs>
        <w:ind w:left="851" w:hanging="851"/>
      </w:pPr>
      <w:rPr>
        <w:rFonts w:cs="Times New Roman" w:hint="default"/>
      </w:rPr>
    </w:lvl>
    <w:lvl w:ilvl="8">
      <w:start w:val="1"/>
      <w:numFmt w:val="lowerRoman"/>
      <w:lvlText w:val="%9."/>
      <w:lvlJc w:val="left"/>
      <w:pPr>
        <w:tabs>
          <w:tab w:val="num" w:pos="851"/>
        </w:tabs>
        <w:ind w:left="851" w:hanging="851"/>
      </w:pPr>
      <w:rPr>
        <w:rFonts w:cs="Times New Roman" w:hint="default"/>
      </w:rPr>
    </w:lvl>
  </w:abstractNum>
  <w:abstractNum w:abstractNumId="11" w15:restartNumberingAfterBreak="0">
    <w:nsid w:val="45906A33"/>
    <w:multiLevelType w:val="hybridMultilevel"/>
    <w:tmpl w:val="F3EC511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 w15:restartNumberingAfterBreak="0">
    <w:nsid w:val="4F6A5506"/>
    <w:multiLevelType w:val="multilevel"/>
    <w:tmpl w:val="057A6E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25A107A"/>
    <w:multiLevelType w:val="hybridMultilevel"/>
    <w:tmpl w:val="9DBA6DF8"/>
    <w:lvl w:ilvl="0" w:tplc="599AE45E">
      <w:start w:val="3"/>
      <w:numFmt w:val="bullet"/>
      <w:lvlText w:val="-"/>
      <w:lvlJc w:val="left"/>
      <w:pPr>
        <w:ind w:left="502" w:hanging="360"/>
      </w:pPr>
      <w:rPr>
        <w:rFonts w:ascii="Times New Roman" w:eastAsia="Times New Roman" w:hAnsi="Times New Roman" w:cs="Times New Roman"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4" w15:restartNumberingAfterBreak="0">
    <w:nsid w:val="59281966"/>
    <w:multiLevelType w:val="hybridMultilevel"/>
    <w:tmpl w:val="2C8EACC0"/>
    <w:lvl w:ilvl="0" w:tplc="0425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9E1D72"/>
    <w:multiLevelType w:val="multilevel"/>
    <w:tmpl w:val="196A4F7C"/>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6E272C6E"/>
    <w:multiLevelType w:val="singleLevel"/>
    <w:tmpl w:val="8B747F44"/>
    <w:lvl w:ilvl="0">
      <w:start w:val="1"/>
      <w:numFmt w:val="decimal"/>
      <w:lvlText w:val="%1."/>
      <w:legacy w:legacy="1" w:legacySpace="0" w:legacyIndent="511"/>
      <w:lvlJc w:val="left"/>
      <w:rPr>
        <w:rFonts w:ascii="Times New Roman" w:hAnsi="Times New Roman" w:cs="Times New Roman" w:hint="default"/>
      </w:rPr>
    </w:lvl>
  </w:abstractNum>
  <w:abstractNum w:abstractNumId="17" w15:restartNumberingAfterBreak="0">
    <w:nsid w:val="6E7834C4"/>
    <w:multiLevelType w:val="hybridMultilevel"/>
    <w:tmpl w:val="A0D0FCA8"/>
    <w:lvl w:ilvl="0" w:tplc="B6CEABFE">
      <w:start w:val="1"/>
      <w:numFmt w:val="decimal"/>
      <w:lvlText w:val="%1)"/>
      <w:lvlJc w:val="left"/>
      <w:pPr>
        <w:tabs>
          <w:tab w:val="num" w:pos="886"/>
        </w:tabs>
        <w:ind w:left="886" w:hanging="360"/>
      </w:pPr>
      <w:rPr>
        <w:rFonts w:hint="default"/>
        <w:color w:val="auto"/>
      </w:rPr>
    </w:lvl>
    <w:lvl w:ilvl="1" w:tplc="04250019" w:tentative="1">
      <w:start w:val="1"/>
      <w:numFmt w:val="lowerLetter"/>
      <w:lvlText w:val="%2."/>
      <w:lvlJc w:val="left"/>
      <w:pPr>
        <w:tabs>
          <w:tab w:val="num" w:pos="1606"/>
        </w:tabs>
        <w:ind w:left="1606" w:hanging="360"/>
      </w:pPr>
    </w:lvl>
    <w:lvl w:ilvl="2" w:tplc="0425001B" w:tentative="1">
      <w:start w:val="1"/>
      <w:numFmt w:val="lowerRoman"/>
      <w:lvlText w:val="%3."/>
      <w:lvlJc w:val="right"/>
      <w:pPr>
        <w:tabs>
          <w:tab w:val="num" w:pos="2326"/>
        </w:tabs>
        <w:ind w:left="2326" w:hanging="180"/>
      </w:pPr>
    </w:lvl>
    <w:lvl w:ilvl="3" w:tplc="0425000F" w:tentative="1">
      <w:start w:val="1"/>
      <w:numFmt w:val="decimal"/>
      <w:lvlText w:val="%4."/>
      <w:lvlJc w:val="left"/>
      <w:pPr>
        <w:tabs>
          <w:tab w:val="num" w:pos="3046"/>
        </w:tabs>
        <w:ind w:left="3046" w:hanging="360"/>
      </w:pPr>
    </w:lvl>
    <w:lvl w:ilvl="4" w:tplc="04250019" w:tentative="1">
      <w:start w:val="1"/>
      <w:numFmt w:val="lowerLetter"/>
      <w:lvlText w:val="%5."/>
      <w:lvlJc w:val="left"/>
      <w:pPr>
        <w:tabs>
          <w:tab w:val="num" w:pos="3766"/>
        </w:tabs>
        <w:ind w:left="3766" w:hanging="360"/>
      </w:pPr>
    </w:lvl>
    <w:lvl w:ilvl="5" w:tplc="0425001B" w:tentative="1">
      <w:start w:val="1"/>
      <w:numFmt w:val="lowerRoman"/>
      <w:lvlText w:val="%6."/>
      <w:lvlJc w:val="right"/>
      <w:pPr>
        <w:tabs>
          <w:tab w:val="num" w:pos="4486"/>
        </w:tabs>
        <w:ind w:left="4486" w:hanging="180"/>
      </w:pPr>
    </w:lvl>
    <w:lvl w:ilvl="6" w:tplc="0425000F" w:tentative="1">
      <w:start w:val="1"/>
      <w:numFmt w:val="decimal"/>
      <w:lvlText w:val="%7."/>
      <w:lvlJc w:val="left"/>
      <w:pPr>
        <w:tabs>
          <w:tab w:val="num" w:pos="5206"/>
        </w:tabs>
        <w:ind w:left="5206" w:hanging="360"/>
      </w:pPr>
    </w:lvl>
    <w:lvl w:ilvl="7" w:tplc="04250019" w:tentative="1">
      <w:start w:val="1"/>
      <w:numFmt w:val="lowerLetter"/>
      <w:lvlText w:val="%8."/>
      <w:lvlJc w:val="left"/>
      <w:pPr>
        <w:tabs>
          <w:tab w:val="num" w:pos="5926"/>
        </w:tabs>
        <w:ind w:left="5926" w:hanging="360"/>
      </w:pPr>
    </w:lvl>
    <w:lvl w:ilvl="8" w:tplc="0425001B" w:tentative="1">
      <w:start w:val="1"/>
      <w:numFmt w:val="lowerRoman"/>
      <w:lvlText w:val="%9."/>
      <w:lvlJc w:val="right"/>
      <w:pPr>
        <w:tabs>
          <w:tab w:val="num" w:pos="6646"/>
        </w:tabs>
        <w:ind w:left="6646" w:hanging="180"/>
      </w:pPr>
    </w:lvl>
  </w:abstractNum>
  <w:abstractNum w:abstractNumId="18" w15:restartNumberingAfterBreak="0">
    <w:nsid w:val="788563A5"/>
    <w:multiLevelType w:val="multilevel"/>
    <w:tmpl w:val="09B815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98358F6"/>
    <w:multiLevelType w:val="hybridMultilevel"/>
    <w:tmpl w:val="4C84EFC8"/>
    <w:lvl w:ilvl="0" w:tplc="902C7930">
      <w:start w:val="1"/>
      <w:numFmt w:val="decimal"/>
      <w:lvlText w:val="%1."/>
      <w:lvlJc w:val="left"/>
      <w:pPr>
        <w:tabs>
          <w:tab w:val="num" w:pos="720"/>
        </w:tabs>
        <w:ind w:left="720" w:hanging="360"/>
      </w:pPr>
      <w:rPr>
        <w:rFonts w:ascii="Times New Roman" w:eastAsia="Times New Roman" w:hAnsi="Times New Roman" w:cs="Times New Roman"/>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0" w15:restartNumberingAfterBreak="0">
    <w:nsid w:val="7C065547"/>
    <w:multiLevelType w:val="singleLevel"/>
    <w:tmpl w:val="76DA1E6A"/>
    <w:lvl w:ilvl="0">
      <w:start w:val="1"/>
      <w:numFmt w:val="decimal"/>
      <w:lvlText w:val="2.%1."/>
      <w:legacy w:legacy="1" w:legacySpace="0" w:legacyIndent="511"/>
      <w:lvlJc w:val="left"/>
      <w:rPr>
        <w:rFonts w:ascii="Times New Roman" w:hAnsi="Times New Roman" w:cs="Times New Roman" w:hint="default"/>
      </w:rPr>
    </w:lvl>
  </w:abstractNum>
  <w:num w:numId="1" w16cid:durableId="1566916812">
    <w:abstractNumId w:val="9"/>
  </w:num>
  <w:num w:numId="2" w16cid:durableId="91244799">
    <w:abstractNumId w:val="19"/>
  </w:num>
  <w:num w:numId="3" w16cid:durableId="547642367">
    <w:abstractNumId w:val="5"/>
  </w:num>
  <w:num w:numId="4" w16cid:durableId="447090648">
    <w:abstractNumId w:val="17"/>
  </w:num>
  <w:num w:numId="5" w16cid:durableId="70664917">
    <w:abstractNumId w:val="4"/>
  </w:num>
  <w:num w:numId="6" w16cid:durableId="527910913">
    <w:abstractNumId w:val="16"/>
  </w:num>
  <w:num w:numId="7" w16cid:durableId="279192267">
    <w:abstractNumId w:val="20"/>
  </w:num>
  <w:num w:numId="8" w16cid:durableId="2052415877">
    <w:abstractNumId w:val="2"/>
  </w:num>
  <w:num w:numId="9" w16cid:durableId="1924097078">
    <w:abstractNumId w:val="8"/>
  </w:num>
  <w:num w:numId="10" w16cid:durableId="758596694">
    <w:abstractNumId w:val="3"/>
  </w:num>
  <w:num w:numId="11" w16cid:durableId="1273320539">
    <w:abstractNumId w:val="18"/>
  </w:num>
  <w:num w:numId="12" w16cid:durableId="1971282075">
    <w:abstractNumId w:val="1"/>
  </w:num>
  <w:num w:numId="13" w16cid:durableId="1491213838">
    <w:abstractNumId w:val="7"/>
  </w:num>
  <w:num w:numId="14" w16cid:durableId="690230514">
    <w:abstractNumId w:val="11"/>
  </w:num>
  <w:num w:numId="15" w16cid:durableId="1013607779">
    <w:abstractNumId w:val="6"/>
  </w:num>
  <w:num w:numId="16" w16cid:durableId="1224293578">
    <w:abstractNumId w:val="12"/>
  </w:num>
  <w:num w:numId="17" w16cid:durableId="1478644930">
    <w:abstractNumId w:val="10"/>
  </w:num>
  <w:num w:numId="18" w16cid:durableId="1743141176">
    <w:abstractNumId w:val="0"/>
  </w:num>
  <w:num w:numId="19" w16cid:durableId="1475559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3343105">
    <w:abstractNumId w:val="14"/>
  </w:num>
  <w:num w:numId="21" w16cid:durableId="482115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DB"/>
    <w:rsid w:val="00003AF3"/>
    <w:rsid w:val="00012572"/>
    <w:rsid w:val="00020834"/>
    <w:rsid w:val="000258B1"/>
    <w:rsid w:val="00030F8A"/>
    <w:rsid w:val="000342B0"/>
    <w:rsid w:val="000521EB"/>
    <w:rsid w:val="0005394C"/>
    <w:rsid w:val="00066C89"/>
    <w:rsid w:val="00074E88"/>
    <w:rsid w:val="00082D8F"/>
    <w:rsid w:val="00094C8C"/>
    <w:rsid w:val="00095F71"/>
    <w:rsid w:val="000A0074"/>
    <w:rsid w:val="000A08BB"/>
    <w:rsid w:val="000C3C7E"/>
    <w:rsid w:val="000D2B89"/>
    <w:rsid w:val="000D323E"/>
    <w:rsid w:val="000D4F6A"/>
    <w:rsid w:val="000E09DE"/>
    <w:rsid w:val="000E1EF8"/>
    <w:rsid w:val="000E59E1"/>
    <w:rsid w:val="000E5F02"/>
    <w:rsid w:val="000F3E8F"/>
    <w:rsid w:val="000F5637"/>
    <w:rsid w:val="00116302"/>
    <w:rsid w:val="001175C6"/>
    <w:rsid w:val="00121519"/>
    <w:rsid w:val="00130CB2"/>
    <w:rsid w:val="001415BF"/>
    <w:rsid w:val="00141E48"/>
    <w:rsid w:val="00145C50"/>
    <w:rsid w:val="001464A2"/>
    <w:rsid w:val="001623F6"/>
    <w:rsid w:val="00165BBC"/>
    <w:rsid w:val="00165CBA"/>
    <w:rsid w:val="00170552"/>
    <w:rsid w:val="00170B66"/>
    <w:rsid w:val="00171ABC"/>
    <w:rsid w:val="00172D08"/>
    <w:rsid w:val="00176F85"/>
    <w:rsid w:val="00176FBE"/>
    <w:rsid w:val="001843AE"/>
    <w:rsid w:val="001864CE"/>
    <w:rsid w:val="001870CC"/>
    <w:rsid w:val="0019018D"/>
    <w:rsid w:val="001A065D"/>
    <w:rsid w:val="001A239E"/>
    <w:rsid w:val="001A307B"/>
    <w:rsid w:val="001A3F72"/>
    <w:rsid w:val="001B08FE"/>
    <w:rsid w:val="001B6A23"/>
    <w:rsid w:val="001C24C8"/>
    <w:rsid w:val="001C2B1F"/>
    <w:rsid w:val="001C5FEA"/>
    <w:rsid w:val="001C7F31"/>
    <w:rsid w:val="001D4F09"/>
    <w:rsid w:val="001D6872"/>
    <w:rsid w:val="001E059D"/>
    <w:rsid w:val="001E1E43"/>
    <w:rsid w:val="001E24D2"/>
    <w:rsid w:val="001E7922"/>
    <w:rsid w:val="001F1DDA"/>
    <w:rsid w:val="00201C7F"/>
    <w:rsid w:val="00203F90"/>
    <w:rsid w:val="00204839"/>
    <w:rsid w:val="00205F5E"/>
    <w:rsid w:val="00212F6E"/>
    <w:rsid w:val="0021414B"/>
    <w:rsid w:val="0021505C"/>
    <w:rsid w:val="00222483"/>
    <w:rsid w:val="0022318B"/>
    <w:rsid w:val="00223B82"/>
    <w:rsid w:val="00223DDF"/>
    <w:rsid w:val="002248C9"/>
    <w:rsid w:val="002248E4"/>
    <w:rsid w:val="00224996"/>
    <w:rsid w:val="0023729A"/>
    <w:rsid w:val="002469A2"/>
    <w:rsid w:val="00263B4F"/>
    <w:rsid w:val="0026668E"/>
    <w:rsid w:val="0027309C"/>
    <w:rsid w:val="00277337"/>
    <w:rsid w:val="002804AB"/>
    <w:rsid w:val="0028524C"/>
    <w:rsid w:val="0029096C"/>
    <w:rsid w:val="00297B29"/>
    <w:rsid w:val="002A35C5"/>
    <w:rsid w:val="002C142B"/>
    <w:rsid w:val="002C7173"/>
    <w:rsid w:val="002D3E5B"/>
    <w:rsid w:val="002D4C76"/>
    <w:rsid w:val="002E1848"/>
    <w:rsid w:val="002E20D6"/>
    <w:rsid w:val="002E66F1"/>
    <w:rsid w:val="002F075F"/>
    <w:rsid w:val="002F1732"/>
    <w:rsid w:val="002F2D65"/>
    <w:rsid w:val="002F6204"/>
    <w:rsid w:val="003045D0"/>
    <w:rsid w:val="00310831"/>
    <w:rsid w:val="00310965"/>
    <w:rsid w:val="00311EBA"/>
    <w:rsid w:val="00313D44"/>
    <w:rsid w:val="00314225"/>
    <w:rsid w:val="0031719F"/>
    <w:rsid w:val="00330BA1"/>
    <w:rsid w:val="00342009"/>
    <w:rsid w:val="003468CA"/>
    <w:rsid w:val="00347A59"/>
    <w:rsid w:val="00350FAD"/>
    <w:rsid w:val="003567E0"/>
    <w:rsid w:val="00357195"/>
    <w:rsid w:val="00364AE2"/>
    <w:rsid w:val="0036513D"/>
    <w:rsid w:val="00375334"/>
    <w:rsid w:val="0038363F"/>
    <w:rsid w:val="00383F1F"/>
    <w:rsid w:val="00385566"/>
    <w:rsid w:val="00395D31"/>
    <w:rsid w:val="00396123"/>
    <w:rsid w:val="00396F7F"/>
    <w:rsid w:val="003A247A"/>
    <w:rsid w:val="003A6824"/>
    <w:rsid w:val="003C689A"/>
    <w:rsid w:val="003C7A98"/>
    <w:rsid w:val="003D7149"/>
    <w:rsid w:val="003E3BFF"/>
    <w:rsid w:val="003E6A52"/>
    <w:rsid w:val="003F2277"/>
    <w:rsid w:val="003F30F0"/>
    <w:rsid w:val="003F6F53"/>
    <w:rsid w:val="004048EB"/>
    <w:rsid w:val="00404E69"/>
    <w:rsid w:val="004051DB"/>
    <w:rsid w:val="0041339B"/>
    <w:rsid w:val="00414499"/>
    <w:rsid w:val="00416AB0"/>
    <w:rsid w:val="00425A0C"/>
    <w:rsid w:val="00426ED8"/>
    <w:rsid w:val="00433B80"/>
    <w:rsid w:val="00440E6C"/>
    <w:rsid w:val="00454536"/>
    <w:rsid w:val="004552C6"/>
    <w:rsid w:val="0045639E"/>
    <w:rsid w:val="0046517F"/>
    <w:rsid w:val="00472631"/>
    <w:rsid w:val="00475A9D"/>
    <w:rsid w:val="00481462"/>
    <w:rsid w:val="004879A5"/>
    <w:rsid w:val="00495619"/>
    <w:rsid w:val="004A19D8"/>
    <w:rsid w:val="004A4FB7"/>
    <w:rsid w:val="004B35D5"/>
    <w:rsid w:val="004B56A3"/>
    <w:rsid w:val="004C203D"/>
    <w:rsid w:val="004C2DE9"/>
    <w:rsid w:val="004D140E"/>
    <w:rsid w:val="004D7E57"/>
    <w:rsid w:val="004E1BC5"/>
    <w:rsid w:val="004E5EB4"/>
    <w:rsid w:val="004E6D09"/>
    <w:rsid w:val="004F1B35"/>
    <w:rsid w:val="004F3BA0"/>
    <w:rsid w:val="004F7C86"/>
    <w:rsid w:val="00505B76"/>
    <w:rsid w:val="00510614"/>
    <w:rsid w:val="005115BB"/>
    <w:rsid w:val="005141AF"/>
    <w:rsid w:val="00517D2C"/>
    <w:rsid w:val="005321AF"/>
    <w:rsid w:val="00535BA3"/>
    <w:rsid w:val="0054481F"/>
    <w:rsid w:val="005453CF"/>
    <w:rsid w:val="00557441"/>
    <w:rsid w:val="00562893"/>
    <w:rsid w:val="00564595"/>
    <w:rsid w:val="00564FBF"/>
    <w:rsid w:val="005704AB"/>
    <w:rsid w:val="005743BF"/>
    <w:rsid w:val="00581654"/>
    <w:rsid w:val="00583D7E"/>
    <w:rsid w:val="00595D38"/>
    <w:rsid w:val="005A5186"/>
    <w:rsid w:val="005A5D2E"/>
    <w:rsid w:val="005A6184"/>
    <w:rsid w:val="005B0AD6"/>
    <w:rsid w:val="005B1281"/>
    <w:rsid w:val="005B6250"/>
    <w:rsid w:val="005C2A83"/>
    <w:rsid w:val="005C448D"/>
    <w:rsid w:val="005C5E8D"/>
    <w:rsid w:val="005C72D0"/>
    <w:rsid w:val="005D57E4"/>
    <w:rsid w:val="00603857"/>
    <w:rsid w:val="00621574"/>
    <w:rsid w:val="0064443B"/>
    <w:rsid w:val="006500E5"/>
    <w:rsid w:val="00655633"/>
    <w:rsid w:val="00655FA4"/>
    <w:rsid w:val="006645D4"/>
    <w:rsid w:val="00666750"/>
    <w:rsid w:val="0067020B"/>
    <w:rsid w:val="006766C8"/>
    <w:rsid w:val="00681024"/>
    <w:rsid w:val="00686B48"/>
    <w:rsid w:val="00691307"/>
    <w:rsid w:val="00695DEE"/>
    <w:rsid w:val="006B1441"/>
    <w:rsid w:val="006B4D3F"/>
    <w:rsid w:val="006C1779"/>
    <w:rsid w:val="006C76BA"/>
    <w:rsid w:val="006D2876"/>
    <w:rsid w:val="006D7A20"/>
    <w:rsid w:val="006E27F4"/>
    <w:rsid w:val="006F4539"/>
    <w:rsid w:val="006F6C9B"/>
    <w:rsid w:val="006F6CE8"/>
    <w:rsid w:val="006F6ED6"/>
    <w:rsid w:val="006F7D99"/>
    <w:rsid w:val="007041C1"/>
    <w:rsid w:val="0071604C"/>
    <w:rsid w:val="00727FB9"/>
    <w:rsid w:val="00736639"/>
    <w:rsid w:val="00740578"/>
    <w:rsid w:val="007436B3"/>
    <w:rsid w:val="00744E9D"/>
    <w:rsid w:val="00745CD8"/>
    <w:rsid w:val="00746D1D"/>
    <w:rsid w:val="00752E8D"/>
    <w:rsid w:val="007626D3"/>
    <w:rsid w:val="00774BA2"/>
    <w:rsid w:val="00775FE4"/>
    <w:rsid w:val="00777D18"/>
    <w:rsid w:val="007846CC"/>
    <w:rsid w:val="007866BC"/>
    <w:rsid w:val="00790C10"/>
    <w:rsid w:val="00791993"/>
    <w:rsid w:val="00791E28"/>
    <w:rsid w:val="00793921"/>
    <w:rsid w:val="007A5F8C"/>
    <w:rsid w:val="007A7D63"/>
    <w:rsid w:val="007B0088"/>
    <w:rsid w:val="007B3970"/>
    <w:rsid w:val="007B59D0"/>
    <w:rsid w:val="007C10CB"/>
    <w:rsid w:val="007C3BC9"/>
    <w:rsid w:val="007D6660"/>
    <w:rsid w:val="007E0350"/>
    <w:rsid w:val="007E60B1"/>
    <w:rsid w:val="007F284F"/>
    <w:rsid w:val="007F3D35"/>
    <w:rsid w:val="007F570D"/>
    <w:rsid w:val="008130D7"/>
    <w:rsid w:val="0081524F"/>
    <w:rsid w:val="008175C9"/>
    <w:rsid w:val="008334B6"/>
    <w:rsid w:val="008339C3"/>
    <w:rsid w:val="008355B7"/>
    <w:rsid w:val="00836388"/>
    <w:rsid w:val="00836F4B"/>
    <w:rsid w:val="00840E06"/>
    <w:rsid w:val="00842F58"/>
    <w:rsid w:val="00850A42"/>
    <w:rsid w:val="00855C30"/>
    <w:rsid w:val="00862659"/>
    <w:rsid w:val="008631F4"/>
    <w:rsid w:val="00864E6C"/>
    <w:rsid w:val="00871366"/>
    <w:rsid w:val="00877B47"/>
    <w:rsid w:val="008A19E6"/>
    <w:rsid w:val="008B1071"/>
    <w:rsid w:val="008B3496"/>
    <w:rsid w:val="008B739F"/>
    <w:rsid w:val="008C13CC"/>
    <w:rsid w:val="008C64A0"/>
    <w:rsid w:val="008E5D8F"/>
    <w:rsid w:val="00902D90"/>
    <w:rsid w:val="00903C67"/>
    <w:rsid w:val="009109AE"/>
    <w:rsid w:val="00913FB2"/>
    <w:rsid w:val="00922FE9"/>
    <w:rsid w:val="00925B04"/>
    <w:rsid w:val="00926F6D"/>
    <w:rsid w:val="00930EB8"/>
    <w:rsid w:val="00931ECA"/>
    <w:rsid w:val="00934EE8"/>
    <w:rsid w:val="00950F9F"/>
    <w:rsid w:val="00951A36"/>
    <w:rsid w:val="0095369B"/>
    <w:rsid w:val="00955EBB"/>
    <w:rsid w:val="009615CB"/>
    <w:rsid w:val="0096610F"/>
    <w:rsid w:val="009707E0"/>
    <w:rsid w:val="0097237C"/>
    <w:rsid w:val="009837DF"/>
    <w:rsid w:val="00983B39"/>
    <w:rsid w:val="009924CE"/>
    <w:rsid w:val="009E0F52"/>
    <w:rsid w:val="009E1B79"/>
    <w:rsid w:val="009E4C22"/>
    <w:rsid w:val="009E5E5D"/>
    <w:rsid w:val="009F2E87"/>
    <w:rsid w:val="009F74F6"/>
    <w:rsid w:val="00A06DA5"/>
    <w:rsid w:val="00A10E00"/>
    <w:rsid w:val="00A13A5A"/>
    <w:rsid w:val="00A141EF"/>
    <w:rsid w:val="00A264BF"/>
    <w:rsid w:val="00A304C4"/>
    <w:rsid w:val="00A3227A"/>
    <w:rsid w:val="00A44774"/>
    <w:rsid w:val="00A51C89"/>
    <w:rsid w:val="00A54911"/>
    <w:rsid w:val="00A559FC"/>
    <w:rsid w:val="00A574B6"/>
    <w:rsid w:val="00A7114B"/>
    <w:rsid w:val="00A90BE1"/>
    <w:rsid w:val="00A94C58"/>
    <w:rsid w:val="00A97989"/>
    <w:rsid w:val="00AD0846"/>
    <w:rsid w:val="00AD4DC3"/>
    <w:rsid w:val="00AE076C"/>
    <w:rsid w:val="00AE0F26"/>
    <w:rsid w:val="00AF0636"/>
    <w:rsid w:val="00AF574B"/>
    <w:rsid w:val="00B04144"/>
    <w:rsid w:val="00B042B1"/>
    <w:rsid w:val="00B1146F"/>
    <w:rsid w:val="00B237C0"/>
    <w:rsid w:val="00B25987"/>
    <w:rsid w:val="00B30F6E"/>
    <w:rsid w:val="00B36C85"/>
    <w:rsid w:val="00B40198"/>
    <w:rsid w:val="00B45021"/>
    <w:rsid w:val="00B4727F"/>
    <w:rsid w:val="00B545D9"/>
    <w:rsid w:val="00B555B5"/>
    <w:rsid w:val="00B555DD"/>
    <w:rsid w:val="00B562A3"/>
    <w:rsid w:val="00B65332"/>
    <w:rsid w:val="00B71889"/>
    <w:rsid w:val="00B74778"/>
    <w:rsid w:val="00B81D36"/>
    <w:rsid w:val="00B82361"/>
    <w:rsid w:val="00B84C08"/>
    <w:rsid w:val="00B87A3D"/>
    <w:rsid w:val="00BA6171"/>
    <w:rsid w:val="00BB1AA3"/>
    <w:rsid w:val="00BB44B1"/>
    <w:rsid w:val="00BB47F3"/>
    <w:rsid w:val="00BB5569"/>
    <w:rsid w:val="00BC15FA"/>
    <w:rsid w:val="00BD0EB5"/>
    <w:rsid w:val="00BD2558"/>
    <w:rsid w:val="00BE2B75"/>
    <w:rsid w:val="00BE3819"/>
    <w:rsid w:val="00BE4E76"/>
    <w:rsid w:val="00BE638F"/>
    <w:rsid w:val="00BE781D"/>
    <w:rsid w:val="00BF2696"/>
    <w:rsid w:val="00BF5DBB"/>
    <w:rsid w:val="00BF5E20"/>
    <w:rsid w:val="00C12B58"/>
    <w:rsid w:val="00C25FB6"/>
    <w:rsid w:val="00C267C9"/>
    <w:rsid w:val="00C270BC"/>
    <w:rsid w:val="00C305A6"/>
    <w:rsid w:val="00C338E4"/>
    <w:rsid w:val="00C400A0"/>
    <w:rsid w:val="00C4216C"/>
    <w:rsid w:val="00C4650D"/>
    <w:rsid w:val="00C47E32"/>
    <w:rsid w:val="00C53E07"/>
    <w:rsid w:val="00C5447E"/>
    <w:rsid w:val="00C57C43"/>
    <w:rsid w:val="00C65543"/>
    <w:rsid w:val="00C66E01"/>
    <w:rsid w:val="00C720DF"/>
    <w:rsid w:val="00C74601"/>
    <w:rsid w:val="00C91018"/>
    <w:rsid w:val="00C927FD"/>
    <w:rsid w:val="00C92FB2"/>
    <w:rsid w:val="00C93B87"/>
    <w:rsid w:val="00CA2B2D"/>
    <w:rsid w:val="00CA33D5"/>
    <w:rsid w:val="00CA76EF"/>
    <w:rsid w:val="00D03F12"/>
    <w:rsid w:val="00D072B7"/>
    <w:rsid w:val="00D11B82"/>
    <w:rsid w:val="00D130CC"/>
    <w:rsid w:val="00D236AD"/>
    <w:rsid w:val="00D40406"/>
    <w:rsid w:val="00D44C0A"/>
    <w:rsid w:val="00D5056D"/>
    <w:rsid w:val="00D53C70"/>
    <w:rsid w:val="00D54E09"/>
    <w:rsid w:val="00D564FE"/>
    <w:rsid w:val="00D66255"/>
    <w:rsid w:val="00D677DD"/>
    <w:rsid w:val="00D67E3C"/>
    <w:rsid w:val="00D70095"/>
    <w:rsid w:val="00D7224C"/>
    <w:rsid w:val="00D72B95"/>
    <w:rsid w:val="00D75E4F"/>
    <w:rsid w:val="00D7631E"/>
    <w:rsid w:val="00D83661"/>
    <w:rsid w:val="00D91071"/>
    <w:rsid w:val="00D94399"/>
    <w:rsid w:val="00D9552E"/>
    <w:rsid w:val="00DA3290"/>
    <w:rsid w:val="00DC3EF2"/>
    <w:rsid w:val="00DC439E"/>
    <w:rsid w:val="00DC7D5C"/>
    <w:rsid w:val="00DD0160"/>
    <w:rsid w:val="00DD28C6"/>
    <w:rsid w:val="00DE50DD"/>
    <w:rsid w:val="00DE5BFA"/>
    <w:rsid w:val="00DF09AF"/>
    <w:rsid w:val="00DF0AE5"/>
    <w:rsid w:val="00E00CC5"/>
    <w:rsid w:val="00E023FA"/>
    <w:rsid w:val="00E1521E"/>
    <w:rsid w:val="00E22E2F"/>
    <w:rsid w:val="00E34D98"/>
    <w:rsid w:val="00E35AC3"/>
    <w:rsid w:val="00E56139"/>
    <w:rsid w:val="00E567DB"/>
    <w:rsid w:val="00E604C4"/>
    <w:rsid w:val="00E605BE"/>
    <w:rsid w:val="00E6309F"/>
    <w:rsid w:val="00E67D91"/>
    <w:rsid w:val="00E70445"/>
    <w:rsid w:val="00E70702"/>
    <w:rsid w:val="00E73263"/>
    <w:rsid w:val="00E75397"/>
    <w:rsid w:val="00E87C32"/>
    <w:rsid w:val="00E929AA"/>
    <w:rsid w:val="00EA2C80"/>
    <w:rsid w:val="00EA4174"/>
    <w:rsid w:val="00EA78CE"/>
    <w:rsid w:val="00EB2487"/>
    <w:rsid w:val="00EB7DE1"/>
    <w:rsid w:val="00EC08A4"/>
    <w:rsid w:val="00EC24C2"/>
    <w:rsid w:val="00EC2AF6"/>
    <w:rsid w:val="00EC34F1"/>
    <w:rsid w:val="00EC5CD9"/>
    <w:rsid w:val="00ED2DFB"/>
    <w:rsid w:val="00ED5094"/>
    <w:rsid w:val="00ED5F40"/>
    <w:rsid w:val="00ED6588"/>
    <w:rsid w:val="00EE0E0F"/>
    <w:rsid w:val="00EE2D2A"/>
    <w:rsid w:val="00EE3315"/>
    <w:rsid w:val="00EE4FE1"/>
    <w:rsid w:val="00EF5C23"/>
    <w:rsid w:val="00F034B5"/>
    <w:rsid w:val="00F12AEB"/>
    <w:rsid w:val="00F20729"/>
    <w:rsid w:val="00F216C1"/>
    <w:rsid w:val="00F21EC5"/>
    <w:rsid w:val="00F2463F"/>
    <w:rsid w:val="00F275D2"/>
    <w:rsid w:val="00F304BF"/>
    <w:rsid w:val="00F32A37"/>
    <w:rsid w:val="00F32D9E"/>
    <w:rsid w:val="00F32F15"/>
    <w:rsid w:val="00F464F5"/>
    <w:rsid w:val="00F544DE"/>
    <w:rsid w:val="00F61B79"/>
    <w:rsid w:val="00F62DCE"/>
    <w:rsid w:val="00F65D02"/>
    <w:rsid w:val="00F707D5"/>
    <w:rsid w:val="00F708FF"/>
    <w:rsid w:val="00F747A4"/>
    <w:rsid w:val="00F75451"/>
    <w:rsid w:val="00F76A24"/>
    <w:rsid w:val="00F82177"/>
    <w:rsid w:val="00F858E7"/>
    <w:rsid w:val="00F972ED"/>
    <w:rsid w:val="00FA16E1"/>
    <w:rsid w:val="00FA3D5C"/>
    <w:rsid w:val="00FB643B"/>
    <w:rsid w:val="00FC001D"/>
    <w:rsid w:val="00FC0457"/>
    <w:rsid w:val="00FD687D"/>
    <w:rsid w:val="00FD7134"/>
    <w:rsid w:val="00FE05EC"/>
    <w:rsid w:val="00FE17C1"/>
    <w:rsid w:val="00FE195D"/>
    <w:rsid w:val="00FE226E"/>
    <w:rsid w:val="00FF0297"/>
    <w:rsid w:val="00FF26F9"/>
    <w:rsid w:val="00FF4660"/>
    <w:rsid w:val="00FF6A97"/>
    <w:rsid w:val="00FF7C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4DB9"/>
  <w15:chartTrackingRefBased/>
  <w15:docId w15:val="{2666D304-0365-4290-BEFD-96DF1D8E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858E7"/>
    <w:pPr>
      <w:jc w:val="both"/>
    </w:pPr>
    <w:rPr>
      <w:sz w:val="24"/>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sid w:val="004E6D09"/>
    <w:rPr>
      <w:rFonts w:ascii="Tahoma" w:hAnsi="Tahoma" w:cs="Tahoma"/>
      <w:sz w:val="16"/>
      <w:szCs w:val="16"/>
    </w:rPr>
  </w:style>
  <w:style w:type="paragraph" w:styleId="Pis">
    <w:name w:val="header"/>
    <w:basedOn w:val="Normaallaad"/>
    <w:rsid w:val="00454536"/>
    <w:pPr>
      <w:tabs>
        <w:tab w:val="center" w:pos="4536"/>
        <w:tab w:val="right" w:pos="9072"/>
      </w:tabs>
      <w:jc w:val="left"/>
    </w:pPr>
    <w:rPr>
      <w:lang w:val="en-GB"/>
    </w:rPr>
  </w:style>
  <w:style w:type="paragraph" w:styleId="Jalus">
    <w:name w:val="footer"/>
    <w:basedOn w:val="Normaallaad"/>
    <w:rsid w:val="00454536"/>
    <w:pPr>
      <w:tabs>
        <w:tab w:val="center" w:pos="4536"/>
        <w:tab w:val="right" w:pos="9072"/>
      </w:tabs>
      <w:jc w:val="left"/>
    </w:pPr>
    <w:rPr>
      <w:lang w:val="en-GB"/>
    </w:rPr>
  </w:style>
  <w:style w:type="character" w:styleId="Lehekljenumber">
    <w:name w:val="page number"/>
    <w:basedOn w:val="Liguvaikefont"/>
    <w:rsid w:val="00454536"/>
  </w:style>
  <w:style w:type="paragraph" w:styleId="Kehatekst">
    <w:name w:val="Body Text"/>
    <w:basedOn w:val="Normaallaad"/>
    <w:rsid w:val="008175C9"/>
    <w:rPr>
      <w:color w:val="000000"/>
    </w:rPr>
  </w:style>
  <w:style w:type="paragraph" w:styleId="Loend">
    <w:name w:val="List"/>
    <w:basedOn w:val="Normaallaad"/>
    <w:rsid w:val="00012572"/>
    <w:pPr>
      <w:ind w:left="283" w:hanging="283"/>
      <w:jc w:val="left"/>
    </w:pPr>
    <w:rPr>
      <w:color w:val="000000"/>
    </w:rPr>
  </w:style>
  <w:style w:type="character" w:styleId="Hperlink">
    <w:name w:val="Hyperlink"/>
    <w:rsid w:val="002D4C76"/>
    <w:rPr>
      <w:color w:val="0000FF"/>
      <w:u w:val="single"/>
    </w:rPr>
  </w:style>
  <w:style w:type="paragraph" w:styleId="Vahedeta">
    <w:name w:val="No Spacing"/>
    <w:uiPriority w:val="1"/>
    <w:qFormat/>
    <w:rsid w:val="00313D44"/>
    <w:pPr>
      <w:jc w:val="both"/>
    </w:pPr>
    <w:rPr>
      <w:rFonts w:eastAsia="Calibri"/>
      <w:sz w:val="24"/>
      <w:szCs w:val="22"/>
      <w:lang w:eastAsia="en-US"/>
    </w:rPr>
  </w:style>
  <w:style w:type="paragraph" w:styleId="Loendilik">
    <w:name w:val="List Paragraph"/>
    <w:basedOn w:val="Normaallaad"/>
    <w:uiPriority w:val="34"/>
    <w:qFormat/>
    <w:rsid w:val="00E87C32"/>
    <w:pPr>
      <w:spacing w:after="120"/>
      <w:ind w:left="720"/>
      <w:contextualSpacing/>
    </w:pPr>
    <w:rPr>
      <w:rFonts w:ascii="Arial" w:hAnsi="Arial"/>
      <w:sz w:val="21"/>
      <w:szCs w:val="22"/>
    </w:rPr>
  </w:style>
  <w:style w:type="character" w:styleId="Tugev">
    <w:name w:val="Strong"/>
    <w:uiPriority w:val="22"/>
    <w:qFormat/>
    <w:rsid w:val="0019018D"/>
    <w:rPr>
      <w:rFonts w:cs="Times New Roman"/>
      <w:b/>
      <w:bCs/>
    </w:rPr>
  </w:style>
  <w:style w:type="character" w:styleId="Lahendamatamainimine">
    <w:name w:val="Unresolved Mention"/>
    <w:uiPriority w:val="99"/>
    <w:semiHidden/>
    <w:unhideWhenUsed/>
    <w:rsid w:val="00C53E07"/>
    <w:rPr>
      <w:color w:val="605E5C"/>
      <w:shd w:val="clear" w:color="auto" w:fill="E1DFDD"/>
    </w:rPr>
  </w:style>
  <w:style w:type="paragraph" w:styleId="Normaallaadveeb">
    <w:name w:val="Normal (Web)"/>
    <w:basedOn w:val="Normaallaad"/>
    <w:uiPriority w:val="99"/>
    <w:unhideWhenUsed/>
    <w:rsid w:val="001D4F09"/>
    <w:pPr>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2251">
      <w:bodyDiv w:val="1"/>
      <w:marLeft w:val="0"/>
      <w:marRight w:val="0"/>
      <w:marTop w:val="0"/>
      <w:marBottom w:val="0"/>
      <w:divBdr>
        <w:top w:val="none" w:sz="0" w:space="0" w:color="auto"/>
        <w:left w:val="none" w:sz="0" w:space="0" w:color="auto"/>
        <w:bottom w:val="none" w:sz="0" w:space="0" w:color="auto"/>
        <w:right w:val="none" w:sz="0" w:space="0" w:color="auto"/>
      </w:divBdr>
    </w:div>
    <w:div w:id="351615106">
      <w:bodyDiv w:val="1"/>
      <w:marLeft w:val="0"/>
      <w:marRight w:val="0"/>
      <w:marTop w:val="0"/>
      <w:marBottom w:val="0"/>
      <w:divBdr>
        <w:top w:val="none" w:sz="0" w:space="0" w:color="auto"/>
        <w:left w:val="none" w:sz="0" w:space="0" w:color="auto"/>
        <w:bottom w:val="none" w:sz="0" w:space="0" w:color="auto"/>
        <w:right w:val="none" w:sz="0" w:space="0" w:color="auto"/>
      </w:divBdr>
    </w:div>
    <w:div w:id="376860573">
      <w:bodyDiv w:val="1"/>
      <w:marLeft w:val="0"/>
      <w:marRight w:val="0"/>
      <w:marTop w:val="0"/>
      <w:marBottom w:val="0"/>
      <w:divBdr>
        <w:top w:val="none" w:sz="0" w:space="0" w:color="auto"/>
        <w:left w:val="none" w:sz="0" w:space="0" w:color="auto"/>
        <w:bottom w:val="none" w:sz="0" w:space="0" w:color="auto"/>
        <w:right w:val="none" w:sz="0" w:space="0" w:color="auto"/>
      </w:divBdr>
    </w:div>
    <w:div w:id="516431792">
      <w:bodyDiv w:val="1"/>
      <w:marLeft w:val="0"/>
      <w:marRight w:val="0"/>
      <w:marTop w:val="0"/>
      <w:marBottom w:val="0"/>
      <w:divBdr>
        <w:top w:val="none" w:sz="0" w:space="0" w:color="auto"/>
        <w:left w:val="none" w:sz="0" w:space="0" w:color="auto"/>
        <w:bottom w:val="none" w:sz="0" w:space="0" w:color="auto"/>
        <w:right w:val="none" w:sz="0" w:space="0" w:color="auto"/>
      </w:divBdr>
    </w:div>
    <w:div w:id="654407832">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68634713">
      <w:bodyDiv w:val="1"/>
      <w:marLeft w:val="0"/>
      <w:marRight w:val="0"/>
      <w:marTop w:val="0"/>
      <w:marBottom w:val="0"/>
      <w:divBdr>
        <w:top w:val="none" w:sz="0" w:space="0" w:color="auto"/>
        <w:left w:val="none" w:sz="0" w:space="0" w:color="auto"/>
        <w:bottom w:val="none" w:sz="0" w:space="0" w:color="auto"/>
        <w:right w:val="none" w:sz="0" w:space="0" w:color="auto"/>
      </w:divBdr>
    </w:div>
    <w:div w:id="1694065963">
      <w:bodyDiv w:val="1"/>
      <w:marLeft w:val="0"/>
      <w:marRight w:val="0"/>
      <w:marTop w:val="0"/>
      <w:marBottom w:val="0"/>
      <w:divBdr>
        <w:top w:val="none" w:sz="0" w:space="0" w:color="auto"/>
        <w:left w:val="none" w:sz="0" w:space="0" w:color="auto"/>
        <w:bottom w:val="none" w:sz="0" w:space="0" w:color="auto"/>
        <w:right w:val="none" w:sz="0" w:space="0" w:color="auto"/>
      </w:divBdr>
    </w:div>
    <w:div w:id="1723863497">
      <w:bodyDiv w:val="1"/>
      <w:marLeft w:val="0"/>
      <w:marRight w:val="0"/>
      <w:marTop w:val="0"/>
      <w:marBottom w:val="0"/>
      <w:divBdr>
        <w:top w:val="none" w:sz="0" w:space="0" w:color="auto"/>
        <w:left w:val="none" w:sz="0" w:space="0" w:color="auto"/>
        <w:bottom w:val="none" w:sz="0" w:space="0" w:color="auto"/>
        <w:right w:val="none" w:sz="0" w:space="0" w:color="auto"/>
      </w:divBdr>
    </w:div>
    <w:div w:id="1810635600">
      <w:bodyDiv w:val="1"/>
      <w:marLeft w:val="0"/>
      <w:marRight w:val="0"/>
      <w:marTop w:val="0"/>
      <w:marBottom w:val="0"/>
      <w:divBdr>
        <w:top w:val="none" w:sz="0" w:space="0" w:color="auto"/>
        <w:left w:val="none" w:sz="0" w:space="0" w:color="auto"/>
        <w:bottom w:val="none" w:sz="0" w:space="0" w:color="auto"/>
        <w:right w:val="none" w:sz="0" w:space="0" w:color="auto"/>
      </w:divBdr>
    </w:div>
    <w:div w:id="2110805661">
      <w:bodyDiv w:val="1"/>
      <w:marLeft w:val="0"/>
      <w:marRight w:val="0"/>
      <w:marTop w:val="0"/>
      <w:marBottom w:val="0"/>
      <w:divBdr>
        <w:top w:val="none" w:sz="0" w:space="0" w:color="auto"/>
        <w:left w:val="none" w:sz="0" w:space="0" w:color="auto"/>
        <w:bottom w:val="none" w:sz="0" w:space="0" w:color="auto"/>
        <w:right w:val="none" w:sz="0" w:space="0" w:color="auto"/>
      </w:divBdr>
    </w:div>
    <w:div w:id="211366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anoustamin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2A9D0CA47C8341B2A583663676A393" ma:contentTypeVersion="0" ma:contentTypeDescription="Loo uus dokument" ma:contentTypeScope="" ma:versionID="fdace6e8641ad38f1e02f2032b49b06a">
  <xsd:schema xmlns:xsd="http://www.w3.org/2001/XMLSchema" xmlns:xs="http://www.w3.org/2001/XMLSchema" xmlns:p="http://schemas.microsoft.com/office/2006/metadata/properties" targetNamespace="http://schemas.microsoft.com/office/2006/metadata/properties" ma:root="true" ma:fieldsID="e2eeabc8d101ca697fd6fa36c29f52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68034-7D0A-442B-B6C1-B9922BDC498D}">
  <ds:schemaRefs>
    <ds:schemaRef ds:uri="http://schemas.openxmlformats.org/officeDocument/2006/bibliography"/>
  </ds:schemaRefs>
</ds:datastoreItem>
</file>

<file path=customXml/itemProps2.xml><?xml version="1.0" encoding="utf-8"?>
<ds:datastoreItem xmlns:ds="http://schemas.openxmlformats.org/officeDocument/2006/customXml" ds:itemID="{98B85B35-B0FD-4115-B985-7564CC256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D707D5-454A-4E60-99CC-10C910BC211F}">
  <ds:schemaRefs>
    <ds:schemaRef ds:uri="http://schemas.microsoft.com/sharepoint/v3/contenttype/forms"/>
  </ds:schemaRefs>
</ds:datastoreItem>
</file>

<file path=customXml/itemProps4.xml><?xml version="1.0" encoding="utf-8"?>
<ds:datastoreItem xmlns:ds="http://schemas.openxmlformats.org/officeDocument/2006/customXml" ds:itemID="{D814651A-0B5F-4945-A700-5493BB173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7877</Characters>
  <Application>Microsoft Office Word</Application>
  <DocSecurity>0</DocSecurity>
  <Lines>65</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Menetlusse</vt:lpstr>
      <vt:lpstr>                                                                                                            ÄRAKIRI</vt:lpstr>
    </vt:vector>
  </TitlesOfParts>
  <Company> </Company>
  <LinksUpToDate>false</LinksUpToDate>
  <CharactersWithSpaces>9217</CharactersWithSpaces>
  <SharedDoc>false</SharedDoc>
  <HLinks>
    <vt:vector size="6" baseType="variant">
      <vt:variant>
        <vt:i4>1376316</vt:i4>
      </vt:variant>
      <vt:variant>
        <vt:i4>0</vt:i4>
      </vt:variant>
      <vt:variant>
        <vt:i4>0</vt:i4>
      </vt:variant>
      <vt:variant>
        <vt:i4>5</vt:i4>
      </vt:variant>
      <vt:variant>
        <vt:lpwstr>mailto:kyllike.mitt@haldur.just.ee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Menetlusse</dc:title>
  <dc:subject/>
  <dc:creator>Eveli Vavrenjuk</dc:creator>
  <cp:keywords/>
  <dc:description/>
  <cp:lastModifiedBy>Eveli Vavrenjuk - TMK</cp:lastModifiedBy>
  <cp:revision>2</cp:revision>
  <cp:lastPrinted>2011-06-20T08:50:00Z</cp:lastPrinted>
  <dcterms:created xsi:type="dcterms:W3CDTF">2025-08-13T10:58:00Z</dcterms:created>
  <dcterms:modified xsi:type="dcterms:W3CDTF">2025-08-13T10:58:00Z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0x010100F52A9D0CA47C8341B2A583663676A393</vt:lpwstr>
  </property>
  <property fmtid="{D5CDD505-2E9C-101B-9397-08002B2CF9AE}" pid="3" name="Order">
    <vt:r8>32586000</vt:r8>
  </property>
  <property fmtid="{D5CDD505-2E9C-101B-9397-08002B2CF9AE}" pid="4" name="MSIP_Label_defa4170-0d19-0005-0004-bc88714345d2_Enabled">
    <vt:lpwstr>true</vt:lpwstr>
  </property>
  <property fmtid="{D5CDD505-2E9C-101B-9397-08002B2CF9AE}" pid="5" name="MSIP_Label_defa4170-0d19-0005-0004-bc88714345d2_SetDate">
    <vt:lpwstr>2025-08-12T10:09:24Z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1d8a32ab-caae-4415-a9c7-07610c9a9f1c</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